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left" w:pos="425"/>
        </w:tabs>
        <w:spacing w:after="120" w:before="0" w:line="360" w:lineRule="auto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El día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Viernes 26 de Noviembre de 2021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se reunió el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Consejo Departamental del Departamento de Biodiversidad y Biología Experimental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tabs>
          <w:tab w:val="left" w:pos="425"/>
        </w:tabs>
        <w:spacing w:after="120" w:before="0" w:line="360" w:lineRule="auto"/>
        <w:ind w:firstLine="567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 encuentran presentes mediante la plataforma zoom, la Directora del BBE, Dra.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Ana Menendez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el Director Adjunto,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Dr. Daniel Medesani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el secretrario,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Sr. Claudio Lutterbeck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y la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Srta. M. Jimena Dindurra.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tabs>
          <w:tab w:val="left" w:pos="425"/>
        </w:tabs>
        <w:spacing w:after="120" w:before="0" w:line="360" w:lineRule="auto"/>
        <w:ind w:firstLine="567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También se hacen presentes las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Dras. Fabiana Lo Nostro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Irene Baroli,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los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Dres. Leopoldo Iannone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como representantes del próximo claustro de profesores.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tabs>
          <w:tab w:val="left" w:pos="425"/>
        </w:tabs>
        <w:spacing w:after="120" w:before="0" w:line="360" w:lineRule="auto"/>
        <w:ind w:firstLine="567"/>
        <w:jc w:val="both"/>
        <w:rPr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En representación del claustro de Graduados entrante las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Dra. Daniela Perez Sirkin, Ivana Della Monica, Gladys Hermida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y el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Dr. Marcelo Ozu.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tabs>
          <w:tab w:val="left" w:pos="425"/>
        </w:tabs>
        <w:spacing w:after="120" w:before="0" w:line="360" w:lineRule="auto"/>
        <w:ind w:firstLine="567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Se hacen presentes </w:t>
      </w:r>
      <w:r w:rsidDel="00000000" w:rsidR="00000000" w:rsidRPr="00000000">
        <w:rPr>
          <w:b w:val="1"/>
          <w:sz w:val="22"/>
          <w:szCs w:val="22"/>
          <w:rtl w:val="0"/>
        </w:rPr>
        <w:t xml:space="preserve">también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las Dra. Adela Cifarelli, Amaicha </w:t>
      </w:r>
      <w:r w:rsidDel="00000000" w:rsidR="00000000" w:rsidRPr="00000000">
        <w:rPr>
          <w:b w:val="1"/>
          <w:sz w:val="22"/>
          <w:szCs w:val="22"/>
          <w:rtl w:val="0"/>
        </w:rPr>
        <w:t xml:space="preserve">De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pino, Josefina Caso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y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Grabriela Amodeo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y los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Dres. Pablo Schilman, Agustin Sanguinetti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Francisco Brusa.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tabs>
          <w:tab w:val="left" w:pos="425"/>
        </w:tabs>
        <w:spacing w:after="120" w:before="0" w:line="360" w:lineRule="auto"/>
        <w:ind w:firstLine="567"/>
        <w:jc w:val="both"/>
        <w:rPr>
          <w:b w:val="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Comenzada la misma la Dra. Ana Menéndez informa a los presentes que ejercerá su cargo de </w:t>
      </w:r>
      <w:r w:rsidDel="00000000" w:rsidR="00000000" w:rsidRPr="00000000">
        <w:rPr>
          <w:sz w:val="22"/>
          <w:szCs w:val="22"/>
          <w:rtl w:val="0"/>
        </w:rPr>
        <w:t xml:space="preserve">Directora en conjunto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con el Dr. Daniel Medesani como Director adjunto hasta el día 30-11-2021.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tabs>
          <w:tab w:val="left" w:pos="425"/>
        </w:tabs>
        <w:spacing w:after="120" w:before="0" w:line="360" w:lineRule="auto"/>
        <w:ind w:firstLine="56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Para dar continuidad a la gestión departamental, se propone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la formación de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2"/>
          <w:szCs w:val="22"/>
          <w:rtl w:val="0"/>
        </w:rPr>
        <w:t xml:space="preserve">un equipo directivo constituido por los cuatro profesores elegidos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democráticamente como representantes del claustro de profesores para el CODEP. El área docente Biología y Sistemática Animal estará representada por 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z w:val="22"/>
          <w:szCs w:val="22"/>
          <w:rtl w:val="0"/>
        </w:rPr>
        <w:t xml:space="preserve">Dra. Fabiana Lo Nostro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 y 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z w:val="22"/>
          <w:szCs w:val="22"/>
          <w:rtl w:val="0"/>
        </w:rPr>
        <w:t xml:space="preserve">Dr. Walter Farina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 y el área docente Biología y Sistemática Vegetal por 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z w:val="22"/>
          <w:szCs w:val="22"/>
          <w:rtl w:val="0"/>
        </w:rPr>
        <w:t xml:space="preserve">Dr. Leopoldo Iannone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 y 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z w:val="22"/>
          <w:szCs w:val="22"/>
          <w:rtl w:val="0"/>
        </w:rPr>
        <w:t xml:space="preserve">Dra. Irene Baroli.  Esta propuesta deberá ser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tratada en la sesión de CD del lunes 29/11/2021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1"/>
        <w:tabs>
          <w:tab w:val="left" w:pos="425"/>
        </w:tabs>
        <w:spacing w:after="120" w:before="0" w:line="360" w:lineRule="auto"/>
        <w:ind w:firstLine="567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tabs>
          <w:tab w:val="left" w:pos="425"/>
        </w:tabs>
        <w:spacing w:after="120" w:before="0" w:line="360" w:lineRule="auto"/>
        <w:ind w:left="0" w:right="0" w:firstLine="0"/>
        <w:jc w:val="center"/>
        <w:rPr>
          <w:sz w:val="22"/>
          <w:szCs w:val="22"/>
          <w:u w:val="single"/>
        </w:rPr>
      </w:pPr>
      <w:r w:rsidDel="00000000" w:rsidR="00000000" w:rsidRPr="00000000">
        <w:rPr>
          <w:b w:val="0"/>
          <w:color w:val="000000"/>
          <w:sz w:val="22"/>
          <w:szCs w:val="22"/>
          <w:u w:val="single"/>
          <w:rtl w:val="0"/>
        </w:rPr>
        <w:t xml:space="preserve">Propuesta que es aceptada por los presentes.</w:t>
      </w:r>
      <w:r w:rsidDel="00000000" w:rsidR="00000000" w:rsidRPr="00000000">
        <w:rPr>
          <w:b w:val="0"/>
          <w:color w:val="000000"/>
          <w:sz w:val="22"/>
          <w:szCs w:val="22"/>
          <w:u w:val="no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tabs>
          <w:tab w:val="left" w:pos="425"/>
        </w:tabs>
        <w:spacing w:after="120" w:before="0" w:line="360" w:lineRule="auto"/>
        <w:ind w:left="0" w:right="0" w:firstLine="0"/>
        <w:jc w:val="both"/>
        <w:rPr>
          <w:sz w:val="22"/>
          <w:szCs w:val="22"/>
          <w:u w:val="single"/>
        </w:rPr>
      </w:pPr>
      <w:r w:rsidDel="00000000" w:rsidR="00000000" w:rsidRPr="00000000">
        <w:rPr>
          <w:b w:val="0"/>
          <w:color w:val="000000"/>
          <w:sz w:val="22"/>
          <w:szCs w:val="22"/>
          <w:u w:val="none"/>
          <w:rtl w:val="0"/>
        </w:rPr>
        <w:t xml:space="preserve">Los siguientes temas tratados, fueron propuestos por la Dra. Gabriela Amodeo: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tabs>
          <w:tab w:val="left" w:pos="425"/>
        </w:tabs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u w:val="none"/>
          <w:rtl w:val="0"/>
        </w:rPr>
        <w:t xml:space="preserve">1- La misma solicita el apoyo de </w:t>
      </w:r>
      <w:r w:rsidDel="00000000" w:rsidR="00000000" w:rsidRPr="00000000">
        <w:rPr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u w:val="no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dirección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u w:val="none"/>
          <w:rtl w:val="0"/>
        </w:rPr>
        <w:t xml:space="preserve"> para que,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desde el IBBEA a la Secretaría de Investigación Científica y Tecnológica proponer que el bioterio de animales no tradicionales (BANT) sea presentado a los Sistemas Nacionales, justificando la propuesta en impulsar nuestra iniciativa dado que esto permitiría no solo una mejor articulación de los grupos y trabajar en un proyecto conjunto sino,  además, contar con recursos genuinos y poder contribuir con el crecimiento de estas  instalaciones.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tabs>
          <w:tab w:val="left" w:pos="425"/>
        </w:tabs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u w:val="single"/>
          <w:rtl w:val="0"/>
        </w:rPr>
        <w:t xml:space="preserve">Se resuelve que tanto la Direccion como el CODEP avalan la misma.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tabs>
          <w:tab w:val="left" w:pos="425"/>
        </w:tabs>
        <w:spacing w:after="120" w:before="0" w:line="360" w:lineRule="auto"/>
        <w:ind w:left="0" w:right="0" w:firstLine="0"/>
        <w:jc w:val="both"/>
        <w:rPr>
          <w:b w:val="0"/>
          <w:i w:val="0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tabs>
          <w:tab w:val="left" w:pos="425"/>
        </w:tabs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2- Solicita apoye la participación de grupos DBBE, IBBEA e INMIBO en la presentación a la convocatoria de facilidades de ciencia y técnica del MinCyT para la creación de una plataforma/facilidad de fenómica.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tabs>
          <w:tab w:val="left" w:pos="425"/>
        </w:tabs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Con el objetivo de establecer una plataforma coordinada en conjunto con otras instituciones (principalmente el AMBA)  para </w:t>
      </w:r>
      <w:r w:rsidDel="00000000" w:rsidR="00000000" w:rsidRPr="00000000">
        <w:rPr>
          <w:sz w:val="22"/>
          <w:szCs w:val="22"/>
          <w:rtl w:val="0"/>
        </w:rPr>
        <w:t xml:space="preserve">el cultivo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 de plantas en ambientes altamente controlados para la resolución de problemas inherentes a los fenotipos complejos que definen la productividad y calidad de los cultivos.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tabs>
          <w:tab w:val="left" w:pos="425"/>
        </w:tabs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u w:val="no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u w:val="single"/>
          <w:rtl w:val="0"/>
        </w:rPr>
        <w:t xml:space="preserve">Se resuelve que el CODEP entrante aguarda el proyecto por escrito para su aceptación.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tabs>
          <w:tab w:val="left" w:pos="425"/>
        </w:tabs>
        <w:spacing w:after="120" w:before="0" w:line="360" w:lineRule="auto"/>
        <w:ind w:left="0" w:right="0" w:firstLine="0"/>
        <w:jc w:val="both"/>
        <w:rPr>
          <w:b w:val="0"/>
          <w:i w:val="0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tabs>
          <w:tab w:val="left" w:pos="425"/>
        </w:tabs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3- Asignación del espacio ubicado en el subsuelo para ser utilizado para almacenamiento de material de campaña y muestras conservadas que son producto de las actividades de grupos de investigación del DBBE y DBBE-IBBEA, principalmente grupos de investigación del área de Biología marina (Herbitario). Dicho sector </w:t>
      </w:r>
      <w:r w:rsidDel="00000000" w:rsidR="00000000" w:rsidRPr="00000000">
        <w:rPr>
          <w:sz w:val="22"/>
          <w:szCs w:val="22"/>
          <w:rtl w:val="0"/>
        </w:rPr>
        <w:t xml:space="preserve">sería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cedido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 desde FCEyN al departamento BBE.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tabs>
          <w:tab w:val="left" w:pos="425"/>
        </w:tabs>
        <w:spacing w:after="12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2"/>
          <w:szCs w:val="22"/>
          <w:u w:val="single"/>
          <w:rtl w:val="0"/>
        </w:rPr>
        <w:t xml:space="preserve">Se resuelve que dicho pedido lo resolverá el CODEP entrante.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spacing w:after="240" w:before="0" w:line="276" w:lineRule="auto"/>
        <w:ind w:left="57" w:right="0" w:firstLine="45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2"/>
          <w:szCs w:val="22"/>
          <w:rtl w:val="0"/>
        </w:rPr>
        <w:t xml:space="preserve">La actual dirección informa que se </w:t>
      </w:r>
      <w:r w:rsidDel="00000000" w:rsidR="00000000" w:rsidRPr="00000000">
        <w:rPr>
          <w:sz w:val="22"/>
          <w:szCs w:val="22"/>
          <w:rtl w:val="0"/>
        </w:rPr>
        <w:t xml:space="preserve">contrató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2"/>
          <w:szCs w:val="22"/>
          <w:rtl w:val="0"/>
        </w:rPr>
        <w:t xml:space="preserve"> al </w:t>
      </w:r>
      <w:r w:rsidDel="00000000" w:rsidR="00000000" w:rsidRPr="00000000">
        <w:rPr>
          <w:sz w:val="22"/>
          <w:szCs w:val="22"/>
          <w:rtl w:val="0"/>
        </w:rPr>
        <w:t xml:space="preserve">técnico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2"/>
          <w:szCs w:val="22"/>
          <w:rtl w:val="0"/>
        </w:rPr>
        <w:t xml:space="preserve"> Marcelo Pere</w:t>
      </w:r>
      <w:r w:rsidDel="00000000" w:rsidR="00000000" w:rsidRPr="00000000">
        <w:rPr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mediante una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2"/>
          <w:szCs w:val="22"/>
          <w:rtl w:val="0"/>
        </w:rPr>
        <w:t xml:space="preserve">Locación de Obra, a fin de poder actualizar el sistema y la </w:t>
      </w:r>
      <w:r w:rsidDel="00000000" w:rsidR="00000000" w:rsidRPr="00000000">
        <w:rPr>
          <w:sz w:val="22"/>
          <w:szCs w:val="22"/>
          <w:rtl w:val="0"/>
        </w:rPr>
        <w:t xml:space="preserve">migración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2"/>
          <w:szCs w:val="22"/>
          <w:rtl w:val="0"/>
        </w:rPr>
        <w:t xml:space="preserve"> de la página a un nuevo servidor.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240" w:before="0" w:line="276" w:lineRule="auto"/>
        <w:ind w:firstLine="0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La presente acta de la reunión de CODEP del 26 de Noviembre de 2021 consta de </w:t>
      </w:r>
      <w:r w:rsidDel="00000000" w:rsidR="00000000" w:rsidRPr="00000000">
        <w:rPr>
          <w:color w:val="222222"/>
          <w:sz w:val="22"/>
          <w:szCs w:val="22"/>
          <w:shd w:fill="auto" w:val="clear"/>
          <w:rtl w:val="0"/>
        </w:rPr>
        <w:t xml:space="preserve">(2) 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folios.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120" w:before="0" w:line="360" w:lineRule="auto"/>
        <w:ind w:left="1077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1"/>
      <w:tabs>
        <w:tab w:val="center" w:pos="4966"/>
        <w:tab w:val="right" w:pos="9218"/>
      </w:tabs>
      <w:spacing w:after="240" w:before="0" w:line="276" w:lineRule="auto"/>
      <w:ind w:left="1077" w:firstLine="0"/>
      <w:jc w:val="right"/>
      <w:rPr>
        <w:color w:val="000000"/>
        <w:sz w:val="24"/>
        <w:szCs w:val="24"/>
      </w:rPr>
    </w:pPr>
    <w:r w:rsidDel="00000000" w:rsidR="00000000" w:rsidRPr="00000000">
      <w:rPr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8644.0" w:type="dxa"/>
      <w:jc w:val="left"/>
      <w:tblInd w:w="-109.00000000000003" w:type="dxa"/>
      <w:tblLayout w:type="fixed"/>
      <w:tblLook w:val="0400"/>
    </w:tblPr>
    <w:tblGrid>
      <w:gridCol w:w="1907"/>
      <w:gridCol w:w="6737"/>
      <w:tblGridChange w:id="0">
        <w:tblGrid>
          <w:gridCol w:w="1907"/>
          <w:gridCol w:w="6737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8">
          <w:pPr>
            <w:widowControl w:val="0"/>
            <w:tabs>
              <w:tab w:val="center" w:pos="4966"/>
              <w:tab w:val="right" w:pos="9218"/>
            </w:tabs>
            <w:spacing w:after="240" w:before="120" w:line="276" w:lineRule="auto"/>
            <w:ind w:left="714" w:hanging="357"/>
            <w:jc w:val="center"/>
            <w:rPr>
              <w:color w:val="000000"/>
              <w:sz w:val="24"/>
              <w:szCs w:val="24"/>
            </w:rPr>
          </w:pPr>
          <w:r w:rsidDel="00000000" w:rsidR="00000000" w:rsidRPr="00000000">
            <w:rPr/>
            <w:drawing>
              <wp:inline distB="0" distT="0" distL="0" distR="0">
                <wp:extent cx="668020" cy="668020"/>
                <wp:effectExtent b="0" l="0" r="0" t="0"/>
                <wp:docPr descr="logo120" id="2" name="image1.jpg"/>
                <a:graphic>
                  <a:graphicData uri="http://schemas.openxmlformats.org/drawingml/2006/picture">
                    <pic:pic>
                      <pic:nvPicPr>
                        <pic:cNvPr descr="logo120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020" cy="6680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9">
          <w:pPr>
            <w:pStyle w:val="Heading1"/>
            <w:widowControl w:val="0"/>
            <w:spacing w:after="240" w:before="120" w:lineRule="auto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widowControl w:val="1"/>
      <w:tabs>
        <w:tab w:val="center" w:pos="4966"/>
        <w:tab w:val="right" w:pos="9218"/>
      </w:tabs>
      <w:spacing w:after="240" w:before="0" w:line="276" w:lineRule="auto"/>
      <w:jc w:val="both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_trad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76" w:lineRule="auto"/>
      <w:ind w:left="714" w:right="0" w:hanging="357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8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76" w:lineRule="auto"/>
      <w:ind w:left="714" w:right="0" w:hanging="357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18"/>
      <w:szCs w:val="18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714" w:right="0" w:hanging="357"/>
      <w:jc w:val="both"/>
    </w:pPr>
    <w:rPr>
      <w:rFonts w:ascii="Cambria" w:cs="Cambria" w:eastAsia="Cambria" w:hAnsi="Cambria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A3300A"/>
    <w:pPr>
      <w:widowControl w:val="0"/>
      <w:suppressAutoHyphens w:val="1"/>
      <w:bidi w:val="0"/>
      <w:spacing w:after="0" w:before="0"/>
      <w:jc w:val="left"/>
      <w:textAlignment w:val="baseline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es-AR" w:val="es-ES_tradnl"/>
    </w:rPr>
  </w:style>
  <w:style w:type="paragraph" w:styleId="Ttulo1" w:customStyle="1">
    <w:name w:val="Heading 1"/>
    <w:basedOn w:val="Standard"/>
    <w:next w:val="Standard"/>
    <w:uiPriority w:val="9"/>
    <w:qFormat w:val="1"/>
    <w:rsid w:val="00A3300A"/>
    <w:pPr>
      <w:keepNext w:val="1"/>
      <w:jc w:val="right"/>
      <w:outlineLvl w:val="0"/>
    </w:pPr>
    <w:rPr>
      <w:b w:val="1"/>
      <w:color w:val="008000"/>
      <w:sz w:val="20"/>
      <w:szCs w:val="20"/>
    </w:rPr>
  </w:style>
  <w:style w:type="paragraph" w:styleId="Ttulo2" w:customStyle="1">
    <w:name w:val="Heading 2"/>
    <w:basedOn w:val="Standard"/>
    <w:next w:val="Standard"/>
    <w:uiPriority w:val="9"/>
    <w:semiHidden w:val="1"/>
    <w:unhideWhenUsed w:val="1"/>
    <w:qFormat w:val="1"/>
    <w:rsid w:val="00A3300A"/>
    <w:pPr>
      <w:keepNext w:val="1"/>
      <w:jc w:val="right"/>
      <w:outlineLvl w:val="1"/>
    </w:pPr>
    <w:rPr>
      <w:sz w:val="18"/>
      <w:szCs w:val="20"/>
      <w:u w:val="single"/>
    </w:rPr>
  </w:style>
  <w:style w:type="paragraph" w:styleId="Ttulo3" w:customStyle="1">
    <w:name w:val="Heading 3"/>
    <w:basedOn w:val="Standard"/>
    <w:next w:val="Standard"/>
    <w:uiPriority w:val="9"/>
    <w:semiHidden w:val="1"/>
    <w:unhideWhenUsed w:val="1"/>
    <w:qFormat w:val="1"/>
    <w:rsid w:val="00A3300A"/>
    <w:pPr>
      <w:keepNext w:val="1"/>
      <w:keepLines w:val="1"/>
      <w:spacing w:after="0" w:before="200"/>
      <w:outlineLvl w:val="2"/>
    </w:pPr>
    <w:rPr>
      <w:rFonts w:ascii="Cambria" w:hAnsi="Cambria"/>
      <w:b w:val="1"/>
      <w:bCs w:val="1"/>
      <w:color w:val="4f81bd"/>
    </w:rPr>
  </w:style>
  <w:style w:type="paragraph" w:styleId="Ttulo4">
    <w:name w:val="Heading 4"/>
    <w:basedOn w:val="LOnormal"/>
    <w:next w:val="LOnormal"/>
    <w:qFormat w:val="1"/>
    <w:rsid w:val="00D0098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LOnormal"/>
    <w:next w:val="LOnormal"/>
    <w:qFormat w:val="1"/>
    <w:rsid w:val="00D0098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normal"/>
    <w:next w:val="LOnormal"/>
    <w:qFormat w:val="1"/>
    <w:rsid w:val="00D0098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lacedeInternet" w:customStyle="1">
    <w:name w:val="Enlace de Internet"/>
    <w:qFormat w:val="1"/>
    <w:rsid w:val="00A3300A"/>
    <w:rPr>
      <w:color w:val="0000ff"/>
      <w:u w:val="single"/>
    </w:rPr>
  </w:style>
  <w:style w:type="character" w:styleId="EnlacedeInternetvisitado" w:customStyle="1">
    <w:name w:val="Enlace de Internet visitado"/>
    <w:qFormat w:val="1"/>
    <w:rsid w:val="00A3300A"/>
    <w:rPr>
      <w:color w:val="800080"/>
      <w:u w:val="single"/>
    </w:rPr>
  </w:style>
  <w:style w:type="character" w:styleId="CoDepCar" w:customStyle="1">
    <w:name w:val="CoDep Car"/>
    <w:qFormat w:val="1"/>
    <w:rsid w:val="00A3300A"/>
    <w:rPr>
      <w:b w:val="1"/>
      <w:sz w:val="24"/>
      <w:szCs w:val="22"/>
      <w:lang w:val="es-ES_tradnl"/>
    </w:rPr>
  </w:style>
  <w:style w:type="character" w:styleId="CoDepDescrCar" w:customStyle="1">
    <w:name w:val="CoDep_Descr Car"/>
    <w:qFormat w:val="1"/>
    <w:rsid w:val="00A3300A"/>
    <w:rPr>
      <w:sz w:val="24"/>
      <w:szCs w:val="22"/>
      <w:lang w:val="es-ES_tradnl"/>
    </w:rPr>
  </w:style>
  <w:style w:type="character" w:styleId="Strong">
    <w:name w:val="Strong"/>
    <w:basedOn w:val="DefaultParagraphFont"/>
    <w:qFormat w:val="1"/>
    <w:rsid w:val="00A3300A"/>
    <w:rPr>
      <w:b w:val="1"/>
      <w:bCs w:val="1"/>
    </w:rPr>
  </w:style>
  <w:style w:type="character" w:styleId="St" w:customStyle="1">
    <w:name w:val="st"/>
    <w:basedOn w:val="DefaultParagraphFont"/>
    <w:qFormat w:val="1"/>
    <w:rsid w:val="00A3300A"/>
    <w:rPr/>
  </w:style>
  <w:style w:type="character" w:styleId="Ttulo3Car" w:customStyle="1">
    <w:name w:val="Título 3 Car"/>
    <w:basedOn w:val="DefaultParagraphFont"/>
    <w:qFormat w:val="1"/>
    <w:rsid w:val="00A3300A"/>
    <w:rPr>
      <w:rFonts w:ascii="Cambria" w:cs="Times New Roman" w:eastAsia="Times New Roman" w:hAnsi="Cambria"/>
      <w:b w:val="1"/>
      <w:bCs w:val="1"/>
      <w:color w:val="4f81bd"/>
      <w:sz w:val="24"/>
      <w:szCs w:val="24"/>
      <w:lang w:eastAsia="es-ES" w:val="es-ES"/>
    </w:rPr>
  </w:style>
  <w:style w:type="character" w:styleId="Estilo1Car" w:customStyle="1">
    <w:name w:val="Estilo1 Car"/>
    <w:basedOn w:val="DefaultParagraphFont"/>
    <w:qFormat w:val="1"/>
    <w:rsid w:val="00A3300A"/>
    <w:rPr>
      <w:sz w:val="24"/>
      <w:szCs w:val="24"/>
      <w:lang w:eastAsia="es-ES" w:val="es-AR"/>
    </w:rPr>
  </w:style>
  <w:style w:type="character" w:styleId="PrrafodelistaCar" w:customStyle="1">
    <w:name w:val="Párrafo de lista Car"/>
    <w:basedOn w:val="DefaultParagraphFont"/>
    <w:qFormat w:val="1"/>
    <w:rsid w:val="00A3300A"/>
    <w:rPr>
      <w:sz w:val="24"/>
      <w:szCs w:val="24"/>
      <w:lang w:eastAsia="es-ES" w:val="es-ES"/>
    </w:rPr>
  </w:style>
  <w:style w:type="character" w:styleId="TtuloInformeDireccinCar" w:customStyle="1">
    <w:name w:val="Título Informe Dirección Car"/>
    <w:basedOn w:val="PrrafodelistaCar"/>
    <w:qFormat w:val="1"/>
    <w:rsid w:val="00A3300A"/>
    <w:rPr>
      <w:sz w:val="24"/>
      <w:szCs w:val="24"/>
      <w:lang w:eastAsia="es-ES" w:val="es-ES"/>
    </w:rPr>
  </w:style>
  <w:style w:type="character" w:styleId="PrrafoInformeDireccinCar" w:customStyle="1">
    <w:name w:val="Párrafo Informe Dirección Car"/>
    <w:basedOn w:val="PrrafodelistaCar"/>
    <w:qFormat w:val="1"/>
    <w:rsid w:val="00A3300A"/>
    <w:rPr>
      <w:sz w:val="24"/>
      <w:szCs w:val="24"/>
      <w:lang w:eastAsia="es-ES" w:val="es-AR"/>
    </w:rPr>
  </w:style>
  <w:style w:type="character" w:styleId="Estilo1Car1" w:customStyle="1">
    <w:name w:val="Estilo 1 Car"/>
    <w:basedOn w:val="DefaultParagraphFont"/>
    <w:qFormat w:val="1"/>
    <w:rsid w:val="00A3300A"/>
    <w:rPr>
      <w:sz w:val="24"/>
      <w:szCs w:val="22"/>
      <w:lang w:eastAsia="es-ES" w:val="es-ES_tradnl"/>
    </w:rPr>
  </w:style>
  <w:style w:type="character" w:styleId="TtuloOrdendeldaCar" w:customStyle="1">
    <w:name w:val="Título Orden del día Car"/>
    <w:basedOn w:val="DefaultParagraphFont"/>
    <w:qFormat w:val="1"/>
    <w:rsid w:val="00A3300A"/>
    <w:rPr>
      <w:b w:val="1"/>
      <w:sz w:val="24"/>
      <w:szCs w:val="24"/>
      <w:lang w:eastAsia="es-ES" w:val="es-ES"/>
    </w:rPr>
  </w:style>
  <w:style w:type="character" w:styleId="PrrafoOrdendeldaCar" w:customStyle="1">
    <w:name w:val="Párrafo Orden del día Car"/>
    <w:basedOn w:val="DefaultParagraphFont"/>
    <w:qFormat w:val="1"/>
    <w:rsid w:val="00A3300A"/>
    <w:rPr>
      <w:sz w:val="24"/>
      <w:szCs w:val="22"/>
      <w:lang w:eastAsia="es-ES" w:val="es-AR"/>
    </w:rPr>
  </w:style>
  <w:style w:type="character" w:styleId="Estilo2Car" w:customStyle="1">
    <w:name w:val="Estilo2 Car"/>
    <w:basedOn w:val="TtuloInformeDireccinCar"/>
    <w:qFormat w:val="1"/>
    <w:rsid w:val="00A3300A"/>
    <w:rPr>
      <w:b w:val="1"/>
      <w:sz w:val="24"/>
      <w:szCs w:val="24"/>
      <w:lang w:eastAsia="es-ES" w:val="es-ES"/>
    </w:rPr>
  </w:style>
  <w:style w:type="character" w:styleId="Muydestacado" w:customStyle="1">
    <w:name w:val="Muy destacado"/>
    <w:qFormat w:val="1"/>
    <w:rsid w:val="00A3300A"/>
    <w:rPr>
      <w:b w:val="1"/>
      <w:bCs w:val="1"/>
    </w:rPr>
  </w:style>
  <w:style w:type="character" w:styleId="Vietas" w:customStyle="1">
    <w:name w:val="Viñetas"/>
    <w:qFormat w:val="1"/>
    <w:rsid w:val="00A3300A"/>
    <w:rPr>
      <w:rFonts w:ascii="OpenSymbol" w:cs="OpenSymbol" w:eastAsia="OpenSymbol" w:hAnsi="OpenSymbol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rsid w:val="00A3300A"/>
    <w:pPr>
      <w:spacing w:after="140" w:before="0" w:line="276" w:lineRule="auto"/>
    </w:pPr>
    <w:rPr/>
  </w:style>
  <w:style w:type="paragraph" w:styleId="Lista">
    <w:name w:val="List"/>
    <w:basedOn w:val="Textbody"/>
    <w:rsid w:val="00A3300A"/>
    <w:pPr/>
    <w:rPr>
      <w:rFonts w:cs="Arial"/>
    </w:rPr>
  </w:style>
  <w:style w:type="paragraph" w:styleId="Leyenda" w:customStyle="1">
    <w:name w:val="Caption"/>
    <w:basedOn w:val="Normal"/>
    <w:qFormat w:val="1"/>
    <w:rsid w:val="00A3300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Standard"/>
    <w:qFormat w:val="1"/>
    <w:rsid w:val="00A3300A"/>
    <w:pPr>
      <w:suppressLineNumbers w:val="1"/>
    </w:pPr>
    <w:rPr>
      <w:rFonts w:cs="Arial"/>
    </w:rPr>
  </w:style>
  <w:style w:type="paragraph" w:styleId="LOnormal" w:customStyle="1">
    <w:name w:val="LO-normal"/>
    <w:qFormat w:val="1"/>
    <w:rsid w:val="00D00981"/>
    <w:pPr>
      <w:widowControl w:val="0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es-AR" w:val="es-ES_tradnl"/>
    </w:rPr>
  </w:style>
  <w:style w:type="paragraph" w:styleId="Titular">
    <w:name w:val="Title"/>
    <w:basedOn w:val="LOnormal"/>
    <w:next w:val="LOnormal"/>
    <w:qFormat w:val="1"/>
    <w:rsid w:val="00D0098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tulo11" w:customStyle="1">
    <w:name w:val="Título1"/>
    <w:basedOn w:val="Standard"/>
    <w:next w:val="Textbody"/>
    <w:qFormat w:val="1"/>
    <w:rsid w:val="00A3300A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Standard" w:customStyle="1">
    <w:name w:val="Standard"/>
    <w:qFormat w:val="1"/>
    <w:rsid w:val="00A3300A"/>
    <w:pPr>
      <w:widowControl w:val="0"/>
      <w:suppressAutoHyphens w:val="1"/>
      <w:bidi w:val="0"/>
      <w:spacing w:after="240" w:before="0" w:line="276" w:lineRule="auto"/>
      <w:ind w:left="714" w:hanging="357"/>
      <w:jc w:val="both"/>
      <w:textAlignment w:val="baseline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es-ES" w:val="es-ES"/>
    </w:rPr>
  </w:style>
  <w:style w:type="paragraph" w:styleId="Textbody" w:customStyle="1">
    <w:name w:val="Text body"/>
    <w:basedOn w:val="Standard"/>
    <w:qFormat w:val="1"/>
    <w:rsid w:val="00A3300A"/>
    <w:pPr>
      <w:spacing w:after="140" w:before="0"/>
    </w:pPr>
    <w:rPr/>
  </w:style>
  <w:style w:type="paragraph" w:styleId="Caption">
    <w:name w:val="caption"/>
    <w:basedOn w:val="Standard"/>
    <w:qFormat w:val="1"/>
    <w:rsid w:val="00A3300A"/>
    <w:pPr>
      <w:suppressLineNumbers w:val="1"/>
      <w:spacing w:after="120" w:before="120"/>
    </w:pPr>
    <w:rPr>
      <w:rFonts w:cs="Arial"/>
      <w:i w:val="1"/>
      <w:iCs w:val="1"/>
    </w:rPr>
  </w:style>
  <w:style w:type="paragraph" w:styleId="Cabeceraypie" w:customStyle="1">
    <w:name w:val="Cabecera y pie"/>
    <w:basedOn w:val="Standard"/>
    <w:qFormat w:val="1"/>
    <w:rsid w:val="00A3300A"/>
    <w:pPr/>
    <w:rPr/>
  </w:style>
  <w:style w:type="paragraph" w:styleId="Cabecera" w:customStyle="1">
    <w:name w:val="Header"/>
    <w:basedOn w:val="Standard"/>
    <w:rsid w:val="00A3300A"/>
    <w:pPr>
      <w:tabs>
        <w:tab w:val="clear" w:pos="720"/>
        <w:tab w:val="center" w:leader="none" w:pos="4966"/>
        <w:tab w:val="right" w:leader="none" w:pos="9218"/>
      </w:tabs>
    </w:pPr>
    <w:rPr/>
  </w:style>
  <w:style w:type="paragraph" w:styleId="Piedepgina" w:customStyle="1">
    <w:name w:val="Footer"/>
    <w:basedOn w:val="Standard"/>
    <w:rsid w:val="00A3300A"/>
    <w:pPr>
      <w:tabs>
        <w:tab w:val="clear" w:pos="720"/>
        <w:tab w:val="center" w:leader="none" w:pos="4966"/>
        <w:tab w:val="right" w:leader="none" w:pos="9218"/>
      </w:tabs>
    </w:pPr>
    <w:rPr/>
  </w:style>
  <w:style w:type="paragraph" w:styleId="BalloonText">
    <w:name w:val="Balloon Text"/>
    <w:basedOn w:val="Standard"/>
    <w:qFormat w:val="1"/>
    <w:rsid w:val="00A3300A"/>
    <w:pPr/>
    <w:rPr>
      <w:rFonts w:ascii="Tahoma" w:cs="Tahoma" w:eastAsia="Tahoma" w:hAnsi="Tahoma"/>
      <w:sz w:val="16"/>
      <w:szCs w:val="16"/>
    </w:rPr>
  </w:style>
  <w:style w:type="paragraph" w:styleId="CoDep" w:customStyle="1">
    <w:name w:val="CoDep"/>
    <w:basedOn w:val="Standard"/>
    <w:qFormat w:val="1"/>
    <w:rsid w:val="00A3300A"/>
    <w:pPr>
      <w:spacing w:after="240" w:before="240" w:line="360" w:lineRule="auto"/>
    </w:pPr>
    <w:rPr>
      <w:b w:val="1"/>
      <w:szCs w:val="22"/>
      <w:lang w:val="es-ES_tradnl"/>
    </w:rPr>
  </w:style>
  <w:style w:type="paragraph" w:styleId="CoDepDescr" w:customStyle="1">
    <w:name w:val="CoDep_Descr"/>
    <w:basedOn w:val="Standard"/>
    <w:qFormat w:val="1"/>
    <w:rsid w:val="00A3300A"/>
    <w:pPr>
      <w:spacing w:after="240" w:before="100" w:line="360" w:lineRule="auto"/>
      <w:ind w:left="714" w:firstLine="426"/>
    </w:pPr>
    <w:rPr>
      <w:szCs w:val="22"/>
      <w:lang w:val="es-ES_tradnl"/>
    </w:rPr>
  </w:style>
  <w:style w:type="paragraph" w:styleId="ListBullet">
    <w:name w:val="List Bullet"/>
    <w:basedOn w:val="Standard"/>
    <w:qFormat w:val="1"/>
    <w:rsid w:val="00A3300A"/>
    <w:pPr>
      <w:tabs>
        <w:tab w:val="clear" w:pos="720"/>
        <w:tab w:val="left" w:leader="none" w:pos="0"/>
      </w:tabs>
      <w:ind w:left="360" w:hanging="360"/>
    </w:pPr>
    <w:rPr/>
  </w:style>
  <w:style w:type="paragraph" w:styleId="ListParagraph">
    <w:name w:val="List Paragraph"/>
    <w:basedOn w:val="Standard"/>
    <w:qFormat w:val="1"/>
    <w:rsid w:val="00A3300A"/>
    <w:pPr>
      <w:ind w:left="720" w:hanging="357"/>
    </w:pPr>
    <w:rPr/>
  </w:style>
  <w:style w:type="paragraph" w:styleId="Estilo1" w:customStyle="1">
    <w:name w:val="Estilo1"/>
    <w:basedOn w:val="Standard"/>
    <w:qFormat w:val="1"/>
    <w:rsid w:val="00A3300A"/>
    <w:pPr>
      <w:tabs>
        <w:tab w:val="clear" w:pos="720"/>
        <w:tab w:val="left" w:leader="none" w:pos="851"/>
      </w:tabs>
      <w:spacing w:after="120" w:before="0" w:line="360" w:lineRule="auto"/>
      <w:ind w:left="0" w:hanging="0"/>
    </w:pPr>
    <w:rPr>
      <w:lang w:val="es-AR"/>
    </w:rPr>
  </w:style>
  <w:style w:type="paragraph" w:styleId="TtuloInformeDireccin" w:customStyle="1">
    <w:name w:val="Título Informe Dirección"/>
    <w:basedOn w:val="ListParagraph"/>
    <w:qFormat w:val="1"/>
    <w:rsid w:val="00A3300A"/>
    <w:pPr>
      <w:spacing w:after="120" w:before="0" w:line="360" w:lineRule="auto"/>
    </w:pPr>
    <w:rPr>
      <w:b w:val="1"/>
      <w:lang w:val="es-AR"/>
    </w:rPr>
  </w:style>
  <w:style w:type="paragraph" w:styleId="PrrafoInformeDireccin" w:customStyle="1">
    <w:name w:val="Párrafo Informe Dirección"/>
    <w:basedOn w:val="ListParagraph"/>
    <w:qFormat w:val="1"/>
    <w:rsid w:val="00A3300A"/>
    <w:pPr>
      <w:spacing w:after="120" w:before="0" w:line="360" w:lineRule="auto"/>
      <w:ind w:left="851" w:hanging="0"/>
    </w:pPr>
    <w:rPr>
      <w:lang w:val="es-AR"/>
    </w:rPr>
  </w:style>
  <w:style w:type="paragraph" w:styleId="Estilo11" w:customStyle="1">
    <w:name w:val="Estilo 1"/>
    <w:basedOn w:val="Standard"/>
    <w:qFormat w:val="1"/>
    <w:rsid w:val="00A3300A"/>
    <w:pPr>
      <w:tabs>
        <w:tab w:val="clear" w:pos="720"/>
        <w:tab w:val="left" w:leader="none" w:pos="425"/>
      </w:tabs>
      <w:spacing w:after="120" w:before="0" w:line="360" w:lineRule="auto"/>
      <w:ind w:left="0" w:firstLine="567"/>
    </w:pPr>
    <w:rPr>
      <w:szCs w:val="22"/>
      <w:lang w:val="es-ES_tradnl"/>
    </w:rPr>
  </w:style>
  <w:style w:type="paragraph" w:styleId="TtuloOrdendelda" w:customStyle="1">
    <w:name w:val="Título Orden del día"/>
    <w:basedOn w:val="Standard"/>
    <w:qFormat w:val="1"/>
    <w:rsid w:val="00A3300A"/>
    <w:pPr>
      <w:tabs>
        <w:tab w:val="clear" w:pos="720"/>
        <w:tab w:val="left" w:leader="none" w:pos="425"/>
      </w:tabs>
      <w:spacing w:after="120" w:before="0" w:line="360" w:lineRule="auto"/>
      <w:ind w:left="0" w:hanging="0"/>
    </w:pPr>
    <w:rPr>
      <w:b w:val="1"/>
    </w:rPr>
  </w:style>
  <w:style w:type="paragraph" w:styleId="PrrafoOrdendelda" w:customStyle="1">
    <w:name w:val="Párrafo Orden del día"/>
    <w:basedOn w:val="Standard"/>
    <w:qFormat w:val="1"/>
    <w:rsid w:val="00A3300A"/>
    <w:pPr>
      <w:tabs>
        <w:tab w:val="clear" w:pos="720"/>
        <w:tab w:val="left" w:leader="none" w:pos="851"/>
      </w:tabs>
      <w:spacing w:after="120" w:before="0" w:line="360" w:lineRule="auto"/>
      <w:ind w:left="0" w:firstLine="426"/>
    </w:pPr>
    <w:rPr>
      <w:szCs w:val="22"/>
      <w:lang w:val="es-AR"/>
    </w:rPr>
  </w:style>
  <w:style w:type="paragraph" w:styleId="Estilo2" w:customStyle="1">
    <w:name w:val="Estilo2"/>
    <w:basedOn w:val="TtuloInformeDireccin"/>
    <w:qFormat w:val="1"/>
    <w:rsid w:val="00A3300A"/>
    <w:pPr>
      <w:tabs>
        <w:tab w:val="clear" w:pos="720"/>
        <w:tab w:val="left" w:leader="none" w:pos="0"/>
      </w:tabs>
      <w:ind w:left="1287" w:hanging="360"/>
    </w:pPr>
    <w:rPr>
      <w:lang w:val="es-ES"/>
    </w:rPr>
  </w:style>
  <w:style w:type="paragraph" w:styleId="Contenidodelmarco" w:customStyle="1">
    <w:name w:val="Contenido del marco"/>
    <w:basedOn w:val="Standard"/>
    <w:qFormat w:val="1"/>
    <w:rsid w:val="00A3300A"/>
    <w:pPr/>
    <w:rPr/>
  </w:style>
  <w:style w:type="paragraph" w:styleId="Cita1" w:customStyle="1">
    <w:name w:val="Cita1"/>
    <w:basedOn w:val="Standard"/>
    <w:qFormat w:val="1"/>
    <w:rsid w:val="00A3300A"/>
    <w:pPr>
      <w:spacing w:after="283" w:before="0"/>
      <w:ind w:left="567" w:right="567" w:hanging="0"/>
    </w:pPr>
    <w:rPr/>
  </w:style>
  <w:style w:type="paragraph" w:styleId="Contenidodelatabla" w:customStyle="1">
    <w:name w:val="Contenido de la tabla"/>
    <w:basedOn w:val="Standard"/>
    <w:qFormat w:val="1"/>
    <w:rsid w:val="00A3300A"/>
    <w:pPr>
      <w:suppressLineNumbers w:val="1"/>
    </w:pPr>
    <w:rPr/>
  </w:style>
  <w:style w:type="paragraph" w:styleId="Subttulo">
    <w:name w:val="Subtitle"/>
    <w:basedOn w:val="Normal"/>
    <w:next w:val="Normal"/>
    <w:qFormat w:val="1"/>
    <w:rsid w:val="00D0098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Sinlista1" w:customStyle="1">
    <w:name w:val="Sin lista1"/>
    <w:qFormat w:val="1"/>
    <w:rsid w:val="00A3300A"/>
  </w:style>
  <w:style w:type="table" w:styleId="Tablanormal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D0098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TLMEn1kmKYAdq3KK2IMJkpGaQ==">AMUW2mWo68oqeKPudGqfddZO65Op4pAtvDzml4h1kBYJ/IS6ekA3oTeYz5PQdFz+YEJPq8YfPY5gw2a860dgOA86dcNprdYURttLYC0NjNwLZzXR/gwYtcI=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2020-12-04T05:31:00Z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