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D0" w:rsidRDefault="00BE49D0" w:rsidP="00F657C0">
      <w:pPr>
        <w:spacing w:after="160" w:line="293" w:lineRule="atLeast"/>
        <w:ind w:firstLine="708"/>
        <w:jc w:val="both"/>
        <w:rPr>
          <w:rFonts w:ascii="Calibri" w:eastAsia="Times New Roman" w:hAnsi="Calibri" w:cs="Calibri"/>
          <w:sz w:val="24"/>
          <w:szCs w:val="24"/>
          <w:lang w:val="es-MX" w:eastAsia="es-ES"/>
        </w:rPr>
      </w:pPr>
      <w:r>
        <w:rPr>
          <w:rFonts w:ascii="Calibri" w:eastAsia="Times New Roman" w:hAnsi="Calibri" w:cs="Calibri"/>
          <w:sz w:val="24"/>
          <w:szCs w:val="24"/>
          <w:lang w:val="es-MX" w:eastAsia="es-ES"/>
        </w:rPr>
        <w:t>El día 20 de julio de 2020 se reúne de manera virtual</w:t>
      </w:r>
      <w:r w:rsidR="00F657C0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>por la plataforma Zoom</w:t>
      </w:r>
      <w:r w:rsidR="00F657C0">
        <w:rPr>
          <w:rFonts w:ascii="Calibri" w:eastAsia="Times New Roman" w:hAnsi="Calibri" w:cs="Calibri"/>
          <w:sz w:val="24"/>
          <w:szCs w:val="24"/>
          <w:lang w:val="es-MX" w:eastAsia="es-ES"/>
        </w:rPr>
        <w:t>,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el Consejo Departamental del Departamento de Biodiversidad y Biología Experimental.</w:t>
      </w:r>
    </w:p>
    <w:p w:rsidR="00BE49D0" w:rsidRDefault="00BE49D0" w:rsidP="00F657C0">
      <w:pPr>
        <w:spacing w:after="160" w:line="293" w:lineRule="atLeast"/>
        <w:jc w:val="both"/>
        <w:rPr>
          <w:rFonts w:ascii="Calibri" w:eastAsia="Times New Roman" w:hAnsi="Calibri" w:cs="Calibri"/>
          <w:sz w:val="24"/>
          <w:szCs w:val="24"/>
          <w:lang w:val="es-MX" w:eastAsia="es-ES"/>
        </w:rPr>
      </w:pPr>
    </w:p>
    <w:p w:rsidR="00BE49D0" w:rsidRDefault="00BE49D0" w:rsidP="00F657C0">
      <w:pPr>
        <w:spacing w:after="160" w:line="293" w:lineRule="atLeast"/>
        <w:ind w:left="-426" w:firstLine="1134"/>
        <w:jc w:val="both"/>
        <w:rPr>
          <w:rFonts w:ascii="Calibri" w:eastAsia="Times New Roman" w:hAnsi="Calibri" w:cs="Calibri"/>
          <w:sz w:val="24"/>
          <w:szCs w:val="24"/>
          <w:lang w:val="es-MX" w:eastAsia="es-ES"/>
        </w:rPr>
      </w:pP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Siendo las 11:00 h se encontraban presentes la Directora del BBE </w:t>
      </w:r>
      <w:r w:rsidRPr="00BE49D0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>Dra. Ana Menéndez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, el Director Adjunto </w:t>
      </w:r>
      <w:r w:rsidRPr="00BE49D0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 xml:space="preserve">Dr. Daniel </w:t>
      </w:r>
      <w:proofErr w:type="spellStart"/>
      <w:r w:rsidRPr="00BE49D0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>Medesani</w:t>
      </w:r>
      <w:proofErr w:type="spellEnd"/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, los </w:t>
      </w:r>
      <w:r w:rsidR="002E2CCA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representantes del claustro de profesores, </w:t>
      </w:r>
      <w:r w:rsidR="002E2CCA" w:rsidRPr="002E2CCA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 xml:space="preserve">Dr. Walter </w:t>
      </w:r>
      <w:proofErr w:type="spellStart"/>
      <w:r w:rsidR="002E2CCA" w:rsidRPr="002E2CCA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>Farina</w:t>
      </w:r>
      <w:proofErr w:type="spellEnd"/>
      <w:r w:rsidR="002E2CCA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, </w:t>
      </w:r>
      <w:r w:rsidR="002E2CCA" w:rsidRPr="002E2CCA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 xml:space="preserve">Dr. Jorge </w:t>
      </w:r>
      <w:proofErr w:type="spellStart"/>
      <w:r w:rsidR="002E2CCA" w:rsidRPr="002E2CCA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>Muschietti</w:t>
      </w:r>
      <w:proofErr w:type="spellEnd"/>
      <w:r w:rsidR="002E2CCA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, </w:t>
      </w:r>
      <w:r w:rsidR="00E059AD" w:rsidRPr="00F657C0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 xml:space="preserve">Dr. Pablo </w:t>
      </w:r>
      <w:proofErr w:type="spellStart"/>
      <w:r w:rsidR="00E059AD" w:rsidRPr="00F657C0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>Schilman</w:t>
      </w:r>
      <w:proofErr w:type="spellEnd"/>
      <w:r w:rsidR="00E059AD">
        <w:rPr>
          <w:rFonts w:ascii="Calibri" w:eastAsia="Times New Roman" w:hAnsi="Calibri" w:cs="Calibri"/>
          <w:sz w:val="24"/>
          <w:szCs w:val="24"/>
          <w:lang w:val="es-MX" w:eastAsia="es-ES"/>
        </w:rPr>
        <w:t>,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los representantes titulares del claustro de graduados </w:t>
      </w:r>
      <w:r w:rsidR="00E059AD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el </w:t>
      </w:r>
      <w:r w:rsidRPr="00F657C0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>Dr. Agustín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</w:t>
      </w:r>
      <w:r w:rsidR="00F657C0" w:rsidRPr="00F657C0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>Sanguinetti</w:t>
      </w:r>
      <w:r w:rsidR="00F657C0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y </w:t>
      </w:r>
      <w:r w:rsidR="00E059AD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la </w:t>
      </w:r>
      <w:r w:rsidRPr="00F657C0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 xml:space="preserve">Dra. Gladys </w:t>
      </w:r>
      <w:proofErr w:type="spellStart"/>
      <w:r w:rsidRPr="00F657C0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>Hermida</w:t>
      </w:r>
      <w:proofErr w:type="spellEnd"/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, el representante suplente del claustro de </w:t>
      </w:r>
      <w:r w:rsidR="00F657C0">
        <w:rPr>
          <w:rFonts w:ascii="Calibri" w:eastAsia="Times New Roman" w:hAnsi="Calibri" w:cs="Calibri"/>
          <w:sz w:val="24"/>
          <w:szCs w:val="24"/>
          <w:lang w:val="es-MX" w:eastAsia="es-ES"/>
        </w:rPr>
        <w:t>graduados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 </w:t>
      </w:r>
      <w:r w:rsidR="00E059AD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el </w:t>
      </w:r>
      <w:r w:rsidRPr="00F657C0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 xml:space="preserve">Dr. Esteban </w:t>
      </w:r>
      <w:proofErr w:type="spellStart"/>
      <w:r w:rsidRPr="00F657C0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>Ceriani</w:t>
      </w:r>
      <w:proofErr w:type="spellEnd"/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y las representantes titulares del </w:t>
      </w:r>
      <w:r w:rsidR="00E059AD">
        <w:rPr>
          <w:rFonts w:ascii="Calibri" w:eastAsia="Times New Roman" w:hAnsi="Calibri" w:cs="Calibri"/>
          <w:sz w:val="24"/>
          <w:szCs w:val="24"/>
          <w:lang w:val="es-MX" w:eastAsia="es-ES"/>
        </w:rPr>
        <w:t>claustro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de estudiantes </w:t>
      </w:r>
      <w:proofErr w:type="spellStart"/>
      <w:r w:rsidRPr="00F657C0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>Est.</w:t>
      </w:r>
      <w:proofErr w:type="spellEnd"/>
      <w:r w:rsidRPr="00F657C0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 xml:space="preserve"> Josefina Caso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y </w:t>
      </w:r>
      <w:proofErr w:type="spellStart"/>
      <w:r w:rsidRPr="00F657C0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>Est.</w:t>
      </w:r>
      <w:proofErr w:type="spellEnd"/>
      <w:r w:rsidRPr="00F657C0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 xml:space="preserve"> Adel</w:t>
      </w:r>
      <w:r w:rsidR="00E059AD" w:rsidRPr="00F657C0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 xml:space="preserve">a </w:t>
      </w:r>
      <w:proofErr w:type="spellStart"/>
      <w:r w:rsidR="00E059AD" w:rsidRPr="00F657C0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>Cifarelli</w:t>
      </w:r>
      <w:proofErr w:type="spellEnd"/>
      <w:r w:rsidR="00F657C0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>.</w:t>
      </w:r>
    </w:p>
    <w:p w:rsidR="00E059AD" w:rsidRDefault="00BE49D0" w:rsidP="00F657C0">
      <w:pPr>
        <w:spacing w:after="160" w:line="293" w:lineRule="atLeast"/>
        <w:ind w:left="-426" w:firstLine="426"/>
        <w:jc w:val="both"/>
        <w:rPr>
          <w:rFonts w:ascii="Calibri" w:eastAsia="Times New Roman" w:hAnsi="Calibri" w:cs="Calibri"/>
          <w:sz w:val="24"/>
          <w:szCs w:val="24"/>
          <w:lang w:val="es-MX" w:eastAsia="es-ES"/>
        </w:rPr>
      </w:pPr>
      <w:r>
        <w:rPr>
          <w:rFonts w:ascii="Calibri" w:eastAsia="Times New Roman" w:hAnsi="Calibri" w:cs="Calibri"/>
          <w:sz w:val="24"/>
          <w:szCs w:val="24"/>
          <w:lang w:val="es-MX" w:eastAsia="es-ES"/>
        </w:rPr>
        <w:t>Además estuvieron presentes</w:t>
      </w:r>
      <w:r w:rsidR="00E059AD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los profesores de la materia Introducción a la Zoología, 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la Dra. Laura López Greco, la Dra. Griselda </w:t>
      </w:r>
      <w:proofErr w:type="spellStart"/>
      <w:r>
        <w:rPr>
          <w:rFonts w:ascii="Calibri" w:eastAsia="Times New Roman" w:hAnsi="Calibri" w:cs="Calibri"/>
          <w:sz w:val="24"/>
          <w:szCs w:val="24"/>
          <w:lang w:val="es-MX" w:eastAsia="es-ES"/>
        </w:rPr>
        <w:t>Genovese</w:t>
      </w:r>
      <w:proofErr w:type="spellEnd"/>
      <w:r w:rsidR="00E059AD">
        <w:rPr>
          <w:rFonts w:ascii="Calibri" w:eastAsia="Times New Roman" w:hAnsi="Calibri" w:cs="Calibri"/>
          <w:sz w:val="24"/>
          <w:szCs w:val="24"/>
          <w:lang w:val="es-MX" w:eastAsia="es-ES"/>
        </w:rPr>
        <w:t>, el Dr. Gabriel Manrique y el Dr. Diego Zelaya.</w:t>
      </w:r>
    </w:p>
    <w:p w:rsidR="00E059AD" w:rsidRDefault="00E059AD" w:rsidP="00F657C0">
      <w:pPr>
        <w:spacing w:after="160" w:line="293" w:lineRule="atLeast"/>
        <w:ind w:left="-426" w:firstLine="426"/>
        <w:jc w:val="both"/>
        <w:rPr>
          <w:rFonts w:ascii="Calibri" w:eastAsia="Times New Roman" w:hAnsi="Calibri" w:cs="Calibri"/>
          <w:sz w:val="24"/>
          <w:szCs w:val="24"/>
          <w:lang w:val="es-MX" w:eastAsia="es-ES"/>
        </w:rPr>
      </w:pPr>
      <w:r>
        <w:rPr>
          <w:rFonts w:ascii="Calibri" w:eastAsia="Times New Roman" w:hAnsi="Calibri" w:cs="Calibri"/>
          <w:sz w:val="24"/>
          <w:szCs w:val="24"/>
          <w:lang w:val="es-MX" w:eastAsia="es-ES"/>
        </w:rPr>
        <w:t>Se inicia la reunión ordinaria y se procede a dar tratamiento a los siguientes temas:</w:t>
      </w:r>
    </w:p>
    <w:p w:rsidR="00BE49D0" w:rsidRDefault="00E059AD" w:rsidP="00F657C0">
      <w:pPr>
        <w:pStyle w:val="Prrafodelista"/>
        <w:numPr>
          <w:ilvl w:val="0"/>
          <w:numId w:val="1"/>
        </w:numPr>
        <w:spacing w:after="160" w:line="293" w:lineRule="atLeast"/>
        <w:ind w:left="426" w:firstLine="0"/>
        <w:jc w:val="both"/>
        <w:rPr>
          <w:rFonts w:ascii="Calibri" w:eastAsia="Times New Roman" w:hAnsi="Calibri" w:cs="Calibri"/>
          <w:b/>
          <w:sz w:val="24"/>
          <w:szCs w:val="24"/>
          <w:lang w:val="es-MX" w:eastAsia="es-ES"/>
        </w:rPr>
      </w:pPr>
      <w:r w:rsidRPr="00E059AD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 xml:space="preserve">Informe de la Dirección </w:t>
      </w:r>
    </w:p>
    <w:p w:rsidR="00E059AD" w:rsidRPr="00E059AD" w:rsidRDefault="00E059AD" w:rsidP="00F657C0">
      <w:pPr>
        <w:spacing w:after="160" w:line="293" w:lineRule="atLeast"/>
        <w:ind w:left="-426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E059AD">
        <w:rPr>
          <w:rFonts w:ascii="Calibri" w:eastAsia="Times New Roman" w:hAnsi="Calibri" w:cs="Calibri"/>
          <w:sz w:val="24"/>
          <w:szCs w:val="24"/>
          <w:lang w:val="es-MX" w:eastAsia="es-ES"/>
        </w:rPr>
        <w:t>-</w:t>
      </w:r>
      <w:r w:rsidR="001074CA">
        <w:rPr>
          <w:rFonts w:ascii="Calibri" w:eastAsia="Times New Roman" w:hAnsi="Calibri" w:cs="Calibri"/>
          <w:sz w:val="24"/>
          <w:szCs w:val="24"/>
          <w:lang w:val="es-MX" w:eastAsia="es-ES"/>
        </w:rPr>
        <w:tab/>
      </w:r>
      <w:r w:rsidRPr="00E059AD">
        <w:rPr>
          <w:rFonts w:ascii="Calibri" w:eastAsia="Times New Roman" w:hAnsi="Calibri" w:cs="Calibri"/>
          <w:sz w:val="24"/>
          <w:szCs w:val="24"/>
          <w:lang w:val="es-MX" w:eastAsia="es-ES"/>
        </w:rPr>
        <w:t>Nueva modalidad de selecciones interinas en el marco de COVID</w:t>
      </w:r>
      <w:r w:rsidR="001074CA">
        <w:rPr>
          <w:rFonts w:ascii="Calibri" w:eastAsia="Times New Roman" w:hAnsi="Calibri" w:cs="Calibri"/>
          <w:sz w:val="24"/>
          <w:szCs w:val="24"/>
          <w:lang w:val="es-MX" w:eastAsia="es-ES"/>
        </w:rPr>
        <w:t>-</w:t>
      </w:r>
      <w:r w:rsidRPr="00E059AD">
        <w:rPr>
          <w:rFonts w:ascii="Calibri" w:eastAsia="Times New Roman" w:hAnsi="Calibri" w:cs="Calibri"/>
          <w:sz w:val="24"/>
          <w:szCs w:val="24"/>
          <w:lang w:val="es-MX" w:eastAsia="es-ES"/>
        </w:rPr>
        <w:t>19, a través del SIGEDEP (sistema de gestión departamental)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>.</w:t>
      </w:r>
    </w:p>
    <w:p w:rsidR="001074CA" w:rsidRDefault="00E059AD" w:rsidP="00F657C0">
      <w:pPr>
        <w:spacing w:after="0" w:line="293" w:lineRule="atLeast"/>
        <w:ind w:left="-426"/>
        <w:jc w:val="both"/>
        <w:rPr>
          <w:rFonts w:ascii="Calibri" w:eastAsia="Times New Roman" w:hAnsi="Calibri" w:cs="Calibri"/>
          <w:sz w:val="24"/>
          <w:szCs w:val="24"/>
          <w:lang w:val="es-MX" w:eastAsia="es-ES"/>
        </w:rPr>
      </w:pPr>
      <w:r w:rsidRPr="00E059AD">
        <w:rPr>
          <w:rFonts w:ascii="Calibri" w:eastAsia="Times New Roman" w:hAnsi="Calibri" w:cs="Calibri"/>
          <w:sz w:val="24"/>
          <w:szCs w:val="24"/>
          <w:lang w:val="es-MX" w:eastAsia="es-ES"/>
        </w:rPr>
        <w:t>-</w:t>
      </w:r>
      <w:r w:rsidR="001074CA">
        <w:rPr>
          <w:rFonts w:ascii="Calibri" w:eastAsia="Times New Roman" w:hAnsi="Calibri" w:cs="Calibri"/>
          <w:sz w:val="24"/>
          <w:szCs w:val="24"/>
          <w:lang w:val="es-MX" w:eastAsia="es-ES"/>
        </w:rPr>
        <w:tab/>
      </w:r>
      <w:r w:rsidRPr="00E059AD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Renuncia del Dr. Mariano </w:t>
      </w:r>
      <w:proofErr w:type="spellStart"/>
      <w:r w:rsidRPr="00E059AD">
        <w:rPr>
          <w:rFonts w:ascii="Calibri" w:eastAsia="Times New Roman" w:hAnsi="Calibri" w:cs="Calibri"/>
          <w:sz w:val="24"/>
          <w:szCs w:val="24"/>
          <w:lang w:val="es-MX" w:eastAsia="es-ES"/>
        </w:rPr>
        <w:t>Michat</w:t>
      </w:r>
      <w:proofErr w:type="spellEnd"/>
      <w:r w:rsidRPr="00E059AD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a la Sub-Comisión de Doctorado</w:t>
      </w:r>
      <w:r w:rsidR="001074CA">
        <w:rPr>
          <w:rFonts w:ascii="Calibri" w:eastAsia="Times New Roman" w:hAnsi="Calibri" w:cs="Calibri"/>
          <w:sz w:val="24"/>
          <w:szCs w:val="24"/>
          <w:lang w:val="es-MX" w:eastAsia="es-ES"/>
        </w:rPr>
        <w:t>. Se  acepta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. </w:t>
      </w:r>
    </w:p>
    <w:p w:rsidR="00E059AD" w:rsidRDefault="001074CA" w:rsidP="00F657C0">
      <w:pPr>
        <w:spacing w:after="160" w:line="293" w:lineRule="atLeast"/>
        <w:ind w:left="-426"/>
        <w:jc w:val="both"/>
        <w:rPr>
          <w:rFonts w:ascii="Calibri" w:eastAsia="Times New Roman" w:hAnsi="Calibri" w:cs="Calibri"/>
          <w:sz w:val="24"/>
          <w:szCs w:val="24"/>
          <w:lang w:val="es-MX" w:eastAsia="es-ES"/>
        </w:rPr>
      </w:pP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El Dr. </w:t>
      </w:r>
      <w:proofErr w:type="spellStart"/>
      <w:r>
        <w:rPr>
          <w:rFonts w:ascii="Calibri" w:eastAsia="Times New Roman" w:hAnsi="Calibri" w:cs="Calibri"/>
          <w:sz w:val="24"/>
          <w:szCs w:val="24"/>
          <w:lang w:val="es-MX" w:eastAsia="es-ES"/>
        </w:rPr>
        <w:t>Muschietti</w:t>
      </w:r>
      <w:proofErr w:type="spellEnd"/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, en representación de la Subcomisión de Doctorado del BBE, sugiere no realizar el nombramiento de un nuevo miembro para la Subcomisión debido a que la Subcomisión está actuando de manera virtual </w:t>
      </w:r>
      <w:r w:rsidR="005D7AC8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por el 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Aislamiento Social preventivo Obligatorio (ASPO) por ende no habría forma de mostrarle</w:t>
      </w:r>
      <w:r w:rsidR="005D7AC8">
        <w:rPr>
          <w:rFonts w:ascii="Calibri" w:eastAsia="Times New Roman" w:hAnsi="Calibri" w:cs="Calibri"/>
          <w:sz w:val="24"/>
          <w:szCs w:val="24"/>
          <w:lang w:val="es-MX" w:eastAsia="es-ES"/>
        </w:rPr>
        <w:t>,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al nuevo miembro</w:t>
      </w:r>
      <w:r w:rsidR="005D7AC8">
        <w:rPr>
          <w:rFonts w:ascii="Calibri" w:eastAsia="Times New Roman" w:hAnsi="Calibri" w:cs="Calibri"/>
          <w:sz w:val="24"/>
          <w:szCs w:val="24"/>
          <w:lang w:val="es-MX" w:eastAsia="es-ES"/>
        </w:rPr>
        <w:t>,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los expedientes de los doctorandos que es una tarea que habitualmente realiza de forma presencial la Secretaria de la </w:t>
      </w:r>
      <w:r w:rsidR="005D7AC8">
        <w:rPr>
          <w:rFonts w:ascii="Calibri" w:eastAsia="Times New Roman" w:hAnsi="Calibri" w:cs="Calibri"/>
          <w:sz w:val="24"/>
          <w:szCs w:val="24"/>
          <w:lang w:val="es-MX" w:eastAsia="es-ES"/>
        </w:rPr>
        <w:t>Subcomisión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. Se esperará que se retomen las actividades presenciales para la designación de un </w:t>
      </w:r>
      <w:r w:rsidR="005D7AC8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nuevo 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miembro suplente para la Subcomisión. </w:t>
      </w:r>
    </w:p>
    <w:p w:rsidR="001074CA" w:rsidRDefault="001074CA" w:rsidP="00F657C0">
      <w:pPr>
        <w:pStyle w:val="Prrafodelista"/>
        <w:numPr>
          <w:ilvl w:val="0"/>
          <w:numId w:val="2"/>
        </w:numPr>
        <w:spacing w:after="0" w:line="293" w:lineRule="atLeast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Reunión de los Directores de los distintos Departamentos Docentes con el Sr. Decano Dr. Juan Carlos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s-ES"/>
        </w:rPr>
        <w:t>Reboreda</w:t>
      </w:r>
      <w:proofErr w:type="spellEnd"/>
      <w:r>
        <w:rPr>
          <w:rFonts w:ascii="Calibri" w:eastAsia="Times New Roman" w:hAnsi="Calibri" w:cs="Calibri"/>
          <w:sz w:val="24"/>
          <w:szCs w:val="24"/>
          <w:lang w:eastAsia="es-ES"/>
        </w:rPr>
        <w:t>.</w:t>
      </w:r>
    </w:p>
    <w:p w:rsidR="003B5F40" w:rsidRDefault="001074CA" w:rsidP="00F657C0">
      <w:pPr>
        <w:spacing w:after="0" w:line="293" w:lineRule="atLeast"/>
        <w:ind w:left="-426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El Sr. Decano no asegura la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s-ES"/>
        </w:rPr>
        <w:t>presencialidad</w:t>
      </w:r>
      <w:proofErr w:type="spellEnd"/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 para el 2° cuatrimestre</w:t>
      </w:r>
      <w:r w:rsidR="003B5F40">
        <w:rPr>
          <w:rFonts w:ascii="Calibri" w:eastAsia="Times New Roman" w:hAnsi="Calibri" w:cs="Calibri"/>
          <w:sz w:val="24"/>
          <w:szCs w:val="24"/>
          <w:lang w:eastAsia="es-ES"/>
        </w:rPr>
        <w:t xml:space="preserve">. </w:t>
      </w:r>
    </w:p>
    <w:p w:rsidR="001074CA" w:rsidRDefault="003B5F40" w:rsidP="00F657C0">
      <w:pPr>
        <w:spacing w:after="0" w:line="293" w:lineRule="atLeast"/>
        <w:ind w:left="-426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En el caso de volver a la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s-ES"/>
        </w:rPr>
        <w:t>presencialidad</w:t>
      </w:r>
      <w:proofErr w:type="spellEnd"/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 </w:t>
      </w:r>
      <w:r w:rsidR="00394BE3">
        <w:rPr>
          <w:rFonts w:ascii="Calibri" w:eastAsia="Times New Roman" w:hAnsi="Calibri" w:cs="Calibri"/>
          <w:sz w:val="24"/>
          <w:szCs w:val="24"/>
          <w:lang w:eastAsia="es-ES"/>
        </w:rPr>
        <w:t>durante los meses de octubre, noviembre y</w:t>
      </w:r>
      <w:r w:rsidR="005D7AC8">
        <w:rPr>
          <w:rFonts w:ascii="Calibri" w:eastAsia="Times New Roman" w:hAnsi="Calibri" w:cs="Calibri"/>
          <w:sz w:val="24"/>
          <w:szCs w:val="24"/>
          <w:lang w:eastAsia="es-ES"/>
        </w:rPr>
        <w:t>/o</w:t>
      </w:r>
      <w:r w:rsidR="00394BE3">
        <w:rPr>
          <w:rFonts w:ascii="Calibri" w:eastAsia="Times New Roman" w:hAnsi="Calibri" w:cs="Calibri"/>
          <w:sz w:val="24"/>
          <w:szCs w:val="24"/>
          <w:lang w:eastAsia="es-ES"/>
        </w:rPr>
        <w:t xml:space="preserve"> diciembre se podrán desarrollar aquellas actividades qu</w:t>
      </w:r>
      <w:r w:rsidR="005D7AC8">
        <w:rPr>
          <w:rFonts w:ascii="Calibri" w:eastAsia="Times New Roman" w:hAnsi="Calibri" w:cs="Calibri"/>
          <w:sz w:val="24"/>
          <w:szCs w:val="24"/>
          <w:lang w:eastAsia="es-ES"/>
        </w:rPr>
        <w:t>e hayan quedado pendientes, del 1°</w:t>
      </w:r>
      <w:r w:rsidR="00394BE3">
        <w:rPr>
          <w:rFonts w:ascii="Calibri" w:eastAsia="Times New Roman" w:hAnsi="Calibri" w:cs="Calibri"/>
          <w:sz w:val="24"/>
          <w:szCs w:val="24"/>
          <w:lang w:eastAsia="es-ES"/>
        </w:rPr>
        <w:t xml:space="preserve"> cuatrimestre</w:t>
      </w:r>
      <w:r w:rsidR="005D7AC8">
        <w:rPr>
          <w:rFonts w:ascii="Calibri" w:eastAsia="Times New Roman" w:hAnsi="Calibri" w:cs="Calibri"/>
          <w:sz w:val="24"/>
          <w:szCs w:val="24"/>
          <w:lang w:eastAsia="es-ES"/>
        </w:rPr>
        <w:t>,</w:t>
      </w:r>
      <w:r w:rsidR="00394BE3">
        <w:rPr>
          <w:rFonts w:ascii="Calibri" w:eastAsia="Times New Roman" w:hAnsi="Calibri" w:cs="Calibri"/>
          <w:sz w:val="24"/>
          <w:szCs w:val="24"/>
          <w:lang w:eastAsia="es-ES"/>
        </w:rPr>
        <w:t xml:space="preserve"> para la aprobación de los trabajos prácticos o bien de las materias. Febrero-M</w:t>
      </w:r>
      <w:r>
        <w:rPr>
          <w:rFonts w:ascii="Calibri" w:eastAsia="Times New Roman" w:hAnsi="Calibri" w:cs="Calibri"/>
          <w:sz w:val="24"/>
          <w:szCs w:val="24"/>
          <w:lang w:eastAsia="es-ES"/>
        </w:rPr>
        <w:t>arzo</w:t>
      </w:r>
      <w:r w:rsidR="005D7AC8">
        <w:rPr>
          <w:rFonts w:ascii="Calibri" w:eastAsia="Times New Roman" w:hAnsi="Calibri" w:cs="Calibri"/>
          <w:sz w:val="24"/>
          <w:szCs w:val="24"/>
          <w:lang w:eastAsia="es-ES"/>
        </w:rPr>
        <w:t xml:space="preserve"> 2021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 será </w:t>
      </w:r>
      <w:r w:rsidR="006366AF">
        <w:rPr>
          <w:rFonts w:ascii="Calibri" w:eastAsia="Times New Roman" w:hAnsi="Calibri" w:cs="Calibri"/>
          <w:sz w:val="24"/>
          <w:szCs w:val="24"/>
          <w:lang w:eastAsia="es-ES"/>
        </w:rPr>
        <w:t>utilizada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 por aquellas materias </w:t>
      </w:r>
      <w:r w:rsidR="00394BE3">
        <w:rPr>
          <w:rFonts w:ascii="Calibri" w:eastAsia="Times New Roman" w:hAnsi="Calibri" w:cs="Calibri"/>
          <w:sz w:val="24"/>
          <w:szCs w:val="24"/>
          <w:lang w:eastAsia="es-ES"/>
        </w:rPr>
        <w:t xml:space="preserve">del 2° cuatrimestre </w:t>
      </w:r>
      <w:r>
        <w:rPr>
          <w:rFonts w:ascii="Calibri" w:eastAsia="Times New Roman" w:hAnsi="Calibri" w:cs="Calibri"/>
          <w:sz w:val="24"/>
          <w:szCs w:val="24"/>
          <w:lang w:eastAsia="es-ES"/>
        </w:rPr>
        <w:t>que tengan pendiente</w:t>
      </w:r>
      <w:r w:rsidR="00394BE3">
        <w:rPr>
          <w:rFonts w:ascii="Calibri" w:eastAsia="Times New Roman" w:hAnsi="Calibri" w:cs="Calibri"/>
          <w:sz w:val="24"/>
          <w:szCs w:val="24"/>
          <w:lang w:eastAsia="es-ES"/>
        </w:rPr>
        <w:t>s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 la realización de algunos trabajos prácticos, toma de parciales y/o finales</w:t>
      </w:r>
      <w:r w:rsidR="00394BE3">
        <w:rPr>
          <w:rFonts w:ascii="Calibri" w:eastAsia="Times New Roman" w:hAnsi="Calibri" w:cs="Calibri"/>
          <w:sz w:val="24"/>
          <w:szCs w:val="24"/>
          <w:lang w:eastAsia="es-ES"/>
        </w:rPr>
        <w:t>.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 </w:t>
      </w:r>
    </w:p>
    <w:p w:rsidR="00394BE3" w:rsidRDefault="005D7AC8" w:rsidP="00F657C0">
      <w:pPr>
        <w:spacing w:after="0" w:line="293" w:lineRule="atLeast"/>
        <w:ind w:left="-426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>
        <w:rPr>
          <w:rFonts w:ascii="Calibri" w:eastAsia="Times New Roman" w:hAnsi="Calibri" w:cs="Calibri"/>
          <w:sz w:val="24"/>
          <w:szCs w:val="24"/>
          <w:lang w:eastAsia="es-ES"/>
        </w:rPr>
        <w:t>S</w:t>
      </w:r>
      <w:r w:rsidR="00394BE3">
        <w:rPr>
          <w:rFonts w:ascii="Calibri" w:eastAsia="Times New Roman" w:hAnsi="Calibri" w:cs="Calibri"/>
          <w:sz w:val="24"/>
          <w:szCs w:val="24"/>
          <w:lang w:eastAsia="es-ES"/>
        </w:rPr>
        <w:t>e estimó que en los laboratorios de docencia podrá estar una persona cada 12 m</w:t>
      </w:r>
      <w:r w:rsidR="00394BE3">
        <w:rPr>
          <w:rFonts w:ascii="Calibri" w:eastAsia="Times New Roman" w:hAnsi="Calibri" w:cs="Calibri"/>
          <w:sz w:val="24"/>
          <w:szCs w:val="24"/>
          <w:vertAlign w:val="superscript"/>
          <w:lang w:eastAsia="es-ES"/>
        </w:rPr>
        <w:t>2</w:t>
      </w:r>
      <w:r w:rsidR="00394BE3">
        <w:rPr>
          <w:rFonts w:ascii="Calibri" w:eastAsia="Times New Roman" w:hAnsi="Calibri" w:cs="Calibri"/>
          <w:sz w:val="24"/>
          <w:szCs w:val="24"/>
          <w:lang w:eastAsia="es-ES"/>
        </w:rPr>
        <w:t xml:space="preserve">. </w:t>
      </w:r>
    </w:p>
    <w:p w:rsidR="00394BE3" w:rsidRDefault="00394BE3" w:rsidP="00F657C0">
      <w:pPr>
        <w:spacing w:after="0" w:line="293" w:lineRule="atLeast"/>
        <w:ind w:left="-426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Si durante la fase de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s-ES"/>
        </w:rPr>
        <w:t>presencialidad</w:t>
      </w:r>
      <w:proofErr w:type="spellEnd"/>
      <w:r>
        <w:rPr>
          <w:rFonts w:ascii="Calibri" w:eastAsia="Times New Roman" w:hAnsi="Calibri" w:cs="Calibri"/>
          <w:sz w:val="24"/>
          <w:szCs w:val="24"/>
          <w:lang w:eastAsia="es-ES"/>
        </w:rPr>
        <w:t>, aparece un solo caso de COVID-19 se cerrará la Facultad.</w:t>
      </w:r>
    </w:p>
    <w:p w:rsidR="00394BE3" w:rsidRDefault="00394BE3" w:rsidP="006366AF">
      <w:pPr>
        <w:spacing w:after="0" w:line="293" w:lineRule="atLeast"/>
        <w:ind w:left="-426" w:firstLine="1134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>
        <w:rPr>
          <w:rFonts w:ascii="Calibri" w:eastAsia="Times New Roman" w:hAnsi="Calibri" w:cs="Calibri"/>
          <w:sz w:val="24"/>
          <w:szCs w:val="24"/>
          <w:lang w:eastAsia="es-ES"/>
        </w:rPr>
        <w:t>Se realizará el 10 de agosto una pre-inscripción de estudiantes a las distintas materias para ver la intención de  cursada de los mismos.</w:t>
      </w:r>
    </w:p>
    <w:p w:rsidR="00372C82" w:rsidRDefault="00372C82" w:rsidP="00F657C0">
      <w:pPr>
        <w:spacing w:after="0" w:line="293" w:lineRule="atLeast"/>
        <w:ind w:left="-426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</w:p>
    <w:p w:rsidR="00372C82" w:rsidRDefault="00372C82" w:rsidP="006366AF">
      <w:pPr>
        <w:pStyle w:val="Prrafodelista"/>
        <w:numPr>
          <w:ilvl w:val="1"/>
          <w:numId w:val="2"/>
        </w:numPr>
        <w:spacing w:after="0" w:line="293" w:lineRule="atLeast"/>
        <w:ind w:left="-426" w:firstLine="142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>
        <w:rPr>
          <w:rFonts w:ascii="Calibri" w:eastAsia="Times New Roman" w:hAnsi="Calibri" w:cs="Calibri"/>
          <w:sz w:val="24"/>
          <w:szCs w:val="24"/>
          <w:lang w:eastAsia="es-ES"/>
        </w:rPr>
        <w:t>El cargo de Profesor Adjunto con dedicación simple (SC. 16) debido a que en la actualidad  está libre, pasó a Secretaría de Hacienda, para su utilización, hasta que esté el resultado de la Selección correspondiente (Resol CD 465/20, EXP-EXA 0755/2020).</w:t>
      </w:r>
    </w:p>
    <w:p w:rsidR="001C2772" w:rsidRDefault="001C2772" w:rsidP="006366AF">
      <w:pPr>
        <w:spacing w:after="0" w:line="293" w:lineRule="atLeast"/>
        <w:ind w:left="-426" w:firstLine="142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</w:p>
    <w:p w:rsidR="001C2772" w:rsidRPr="001C2772" w:rsidRDefault="001C2772" w:rsidP="00F657C0">
      <w:pPr>
        <w:pStyle w:val="Prrafodelista"/>
        <w:numPr>
          <w:ilvl w:val="0"/>
          <w:numId w:val="2"/>
        </w:numPr>
        <w:spacing w:after="0" w:line="293" w:lineRule="atLeast"/>
        <w:ind w:left="-426" w:firstLine="0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>
        <w:rPr>
          <w:rFonts w:ascii="Calibri" w:eastAsia="Times New Roman" w:hAnsi="Calibri" w:cs="Calibri"/>
          <w:sz w:val="24"/>
          <w:szCs w:val="24"/>
          <w:lang w:eastAsia="es-ES"/>
        </w:rPr>
        <w:t>La Dirección realizará una reunión</w:t>
      </w:r>
      <w:r w:rsidR="006B168D">
        <w:rPr>
          <w:rFonts w:ascii="Calibri" w:eastAsia="Times New Roman" w:hAnsi="Calibri" w:cs="Calibri"/>
          <w:sz w:val="24"/>
          <w:szCs w:val="24"/>
          <w:lang w:eastAsia="es-ES"/>
        </w:rPr>
        <w:t xml:space="preserve"> virtual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 con el personal administrativo</w:t>
      </w:r>
      <w:r w:rsidR="006B168D">
        <w:rPr>
          <w:rFonts w:ascii="Calibri" w:eastAsia="Times New Roman" w:hAnsi="Calibri" w:cs="Calibri"/>
          <w:sz w:val="24"/>
          <w:szCs w:val="24"/>
          <w:lang w:eastAsia="es-ES"/>
        </w:rPr>
        <w:t xml:space="preserve"> así </w:t>
      </w:r>
      <w:r>
        <w:rPr>
          <w:rFonts w:ascii="Calibri" w:eastAsia="Times New Roman" w:hAnsi="Calibri" w:cs="Calibri"/>
          <w:sz w:val="24"/>
          <w:szCs w:val="24"/>
          <w:lang w:eastAsia="es-ES"/>
        </w:rPr>
        <w:t>como técnico del BBE.</w:t>
      </w:r>
    </w:p>
    <w:p w:rsidR="001C2772" w:rsidRDefault="001C2772" w:rsidP="00F657C0">
      <w:pPr>
        <w:spacing w:after="0" w:line="293" w:lineRule="atLeast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</w:p>
    <w:p w:rsidR="001C2772" w:rsidRPr="001C2772" w:rsidRDefault="001C2772" w:rsidP="00F657C0">
      <w:pPr>
        <w:spacing w:after="0" w:line="293" w:lineRule="atLeast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</w:p>
    <w:p w:rsidR="00394BE3" w:rsidRDefault="00394BE3" w:rsidP="00F657C0">
      <w:pPr>
        <w:pStyle w:val="Prrafodelista"/>
        <w:numPr>
          <w:ilvl w:val="0"/>
          <w:numId w:val="1"/>
        </w:numPr>
        <w:spacing w:after="0" w:line="293" w:lineRule="atLeast"/>
        <w:jc w:val="both"/>
        <w:rPr>
          <w:rFonts w:ascii="Calibri" w:eastAsia="Times New Roman" w:hAnsi="Calibri" w:cs="Calibri"/>
          <w:b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sz w:val="24"/>
          <w:szCs w:val="24"/>
          <w:lang w:eastAsia="es-ES"/>
        </w:rPr>
        <w:t>Distribución de docentes auxiliares para Introducción a la Botánica e Introducción a la Zoología.</w:t>
      </w:r>
    </w:p>
    <w:p w:rsidR="00F657C0" w:rsidRPr="00F657C0" w:rsidRDefault="00F657C0" w:rsidP="00F657C0">
      <w:pPr>
        <w:spacing w:after="0" w:line="293" w:lineRule="atLeast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es-ES"/>
        </w:rPr>
      </w:pPr>
    </w:p>
    <w:p w:rsidR="00C1601B" w:rsidRDefault="00BE49D0" w:rsidP="00F657C0">
      <w:pPr>
        <w:spacing w:after="160" w:line="293" w:lineRule="atLeast"/>
        <w:ind w:left="-426" w:firstLine="786"/>
        <w:jc w:val="both"/>
        <w:rPr>
          <w:rFonts w:ascii="Calibri" w:eastAsia="Times New Roman" w:hAnsi="Calibri" w:cs="Calibri"/>
          <w:sz w:val="24"/>
          <w:szCs w:val="24"/>
          <w:lang w:val="es-MX" w:eastAsia="es-ES"/>
        </w:rPr>
      </w:pPr>
      <w:r w:rsidRPr="00BE49D0">
        <w:rPr>
          <w:rFonts w:ascii="Calibri" w:eastAsia="Times New Roman" w:hAnsi="Calibri" w:cs="Calibri"/>
          <w:sz w:val="24"/>
          <w:szCs w:val="24"/>
          <w:lang w:val="es-MX" w:eastAsia="es-ES"/>
        </w:rPr>
        <w:t>Se discutió la reasignación y designación de docentes</w:t>
      </w:r>
      <w:r w:rsidR="00394BE3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auxiliares de acuerdo a la </w:t>
      </w:r>
      <w:r w:rsidRPr="00BE49D0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solici</w:t>
      </w:r>
      <w:r w:rsidR="00394BE3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tud realizada </w:t>
      </w:r>
      <w:r w:rsidRPr="00BE49D0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por los/las profesores/as de las materias Introductorias. </w:t>
      </w:r>
    </w:p>
    <w:p w:rsidR="00394BE3" w:rsidRDefault="00394BE3" w:rsidP="00F657C0">
      <w:pPr>
        <w:spacing w:after="0" w:line="293" w:lineRule="atLeast"/>
        <w:ind w:left="-426" w:firstLine="786"/>
        <w:jc w:val="both"/>
        <w:rPr>
          <w:rFonts w:ascii="Calibri" w:eastAsia="Times New Roman" w:hAnsi="Calibri" w:cs="Calibri"/>
          <w:sz w:val="24"/>
          <w:szCs w:val="24"/>
          <w:lang w:val="es-MX" w:eastAsia="es-ES"/>
        </w:rPr>
      </w:pPr>
      <w:r>
        <w:rPr>
          <w:rFonts w:ascii="Calibri" w:eastAsia="Times New Roman" w:hAnsi="Calibri" w:cs="Calibri"/>
          <w:sz w:val="24"/>
          <w:szCs w:val="24"/>
          <w:lang w:val="es-MX" w:eastAsia="es-ES"/>
        </w:rPr>
        <w:t>Las profesoras de Introducción a la Zoología</w:t>
      </w:r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(IZ)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, </w:t>
      </w:r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>Dra.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López Greco y Dra. </w:t>
      </w:r>
      <w:proofErr w:type="spellStart"/>
      <w:r>
        <w:rPr>
          <w:rFonts w:ascii="Calibri" w:eastAsia="Times New Roman" w:hAnsi="Calibri" w:cs="Calibri"/>
          <w:sz w:val="24"/>
          <w:szCs w:val="24"/>
          <w:lang w:val="es-MX" w:eastAsia="es-ES"/>
        </w:rPr>
        <w:t>Genovese</w:t>
      </w:r>
      <w:proofErr w:type="spellEnd"/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manifestaron que durante el  2° cuatrimestre </w:t>
      </w:r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todas las teóricas se dictarán de manera virtual, que habrá </w:t>
      </w:r>
      <w:proofErr w:type="spellStart"/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>Tps</w:t>
      </w:r>
      <w:proofErr w:type="spellEnd"/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virtuales reservándose 12 </w:t>
      </w:r>
      <w:proofErr w:type="spellStart"/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>Tps</w:t>
      </w:r>
      <w:proofErr w:type="spellEnd"/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de manera presencial que se dictarán en 8 turnos de </w:t>
      </w:r>
      <w:proofErr w:type="spellStart"/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>TPs</w:t>
      </w:r>
      <w:proofErr w:type="spellEnd"/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durante los meses de febrero-marzo. Miembros del </w:t>
      </w:r>
      <w:proofErr w:type="spellStart"/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>Codep</w:t>
      </w:r>
      <w:proofErr w:type="spellEnd"/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les hicieron notar a los Profesores  que si la distribución de alumnos en los laboratorios, para el momento en que haya que volver a la </w:t>
      </w:r>
      <w:proofErr w:type="spellStart"/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>presencialidad</w:t>
      </w:r>
      <w:proofErr w:type="spellEnd"/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, era el sugerido por el Sr. Decano (leer más arriba), tendrían que evaluar si es factible la realización de ese número de </w:t>
      </w:r>
      <w:proofErr w:type="spellStart"/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>Tps</w:t>
      </w:r>
      <w:proofErr w:type="spellEnd"/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(12). La Dra. </w:t>
      </w:r>
      <w:proofErr w:type="spellStart"/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>Genovese</w:t>
      </w:r>
      <w:proofErr w:type="spellEnd"/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manifestó que </w:t>
      </w:r>
      <w:r w:rsidR="00372C82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se </w:t>
      </w:r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pueden utilizar varios </w:t>
      </w:r>
      <w:r w:rsidR="00372C82">
        <w:rPr>
          <w:rFonts w:ascii="Calibri" w:eastAsia="Times New Roman" w:hAnsi="Calibri" w:cs="Calibri"/>
          <w:sz w:val="24"/>
          <w:szCs w:val="24"/>
          <w:lang w:val="es-MX" w:eastAsia="es-ES"/>
        </w:rPr>
        <w:t>laboratorios</w:t>
      </w:r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en paralelo considerando que hay </w:t>
      </w:r>
      <w:r w:rsidR="00372C82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varias materias que no hará</w:t>
      </w:r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n uso de los laboratorios ya que sus </w:t>
      </w:r>
      <w:proofErr w:type="spellStart"/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>TPs</w:t>
      </w:r>
      <w:proofErr w:type="spellEnd"/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se darán todos de manera virtual. Aclararon que para poder cursar IZ no van a exigir, dadas las condiciones actuales</w:t>
      </w:r>
      <w:r w:rsidR="00372C82">
        <w:rPr>
          <w:rFonts w:ascii="Calibri" w:eastAsia="Times New Roman" w:hAnsi="Calibri" w:cs="Calibri"/>
          <w:sz w:val="24"/>
          <w:szCs w:val="24"/>
          <w:lang w:val="es-MX" w:eastAsia="es-ES"/>
        </w:rPr>
        <w:t>,</w:t>
      </w:r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el final de IBMC.</w:t>
      </w:r>
    </w:p>
    <w:p w:rsidR="00C1601B" w:rsidRDefault="00372C82" w:rsidP="00F657C0">
      <w:pPr>
        <w:spacing w:after="160" w:line="293" w:lineRule="atLeast"/>
        <w:ind w:left="-426" w:firstLine="786"/>
        <w:jc w:val="both"/>
        <w:rPr>
          <w:rFonts w:ascii="Calibri" w:eastAsia="Times New Roman" w:hAnsi="Calibri" w:cs="Calibri"/>
          <w:sz w:val="24"/>
          <w:szCs w:val="24"/>
          <w:lang w:val="es-MX" w:eastAsia="es-ES"/>
        </w:rPr>
      </w:pP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La Dra. </w:t>
      </w:r>
      <w:proofErr w:type="spellStart"/>
      <w:r>
        <w:rPr>
          <w:rFonts w:ascii="Calibri" w:eastAsia="Times New Roman" w:hAnsi="Calibri" w:cs="Calibri"/>
          <w:sz w:val="24"/>
          <w:szCs w:val="24"/>
          <w:lang w:val="es-MX" w:eastAsia="es-ES"/>
        </w:rPr>
        <w:t>Genovese</w:t>
      </w:r>
      <w:proofErr w:type="spellEnd"/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solicitó </w:t>
      </w:r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>la designación de la Dra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>. P</w:t>
      </w:r>
      <w:r w:rsidR="00C1601B">
        <w:rPr>
          <w:rFonts w:ascii="Calibri" w:eastAsia="Times New Roman" w:hAnsi="Calibri" w:cs="Calibri"/>
          <w:sz w:val="24"/>
          <w:szCs w:val="24"/>
          <w:lang w:val="es-MX" w:eastAsia="es-ES"/>
        </w:rPr>
        <w:t>atricia Torres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como JTP de IZ para cubrir uno de los turnos de </w:t>
      </w:r>
      <w:proofErr w:type="spellStart"/>
      <w:r>
        <w:rPr>
          <w:rFonts w:ascii="Calibri" w:eastAsia="Times New Roman" w:hAnsi="Calibri" w:cs="Calibri"/>
          <w:sz w:val="24"/>
          <w:szCs w:val="24"/>
          <w:lang w:val="es-MX" w:eastAsia="es-ES"/>
        </w:rPr>
        <w:t>Tps.</w:t>
      </w:r>
      <w:proofErr w:type="spellEnd"/>
      <w:r w:rsidR="002415B8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Cabe recordar que el Dr. </w:t>
      </w:r>
      <w:proofErr w:type="spellStart"/>
      <w:r w:rsidR="002415B8">
        <w:rPr>
          <w:rFonts w:ascii="Calibri" w:eastAsia="Times New Roman" w:hAnsi="Calibri" w:cs="Calibri"/>
          <w:sz w:val="24"/>
          <w:szCs w:val="24"/>
          <w:lang w:val="es-MX" w:eastAsia="es-ES"/>
        </w:rPr>
        <w:t>Roccatagliata</w:t>
      </w:r>
      <w:proofErr w:type="spellEnd"/>
      <w:r w:rsidR="002415B8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, oportunamente, había solicitado a esta Dirección y </w:t>
      </w:r>
      <w:proofErr w:type="spellStart"/>
      <w:r w:rsidR="002415B8">
        <w:rPr>
          <w:rFonts w:ascii="Calibri" w:eastAsia="Times New Roman" w:hAnsi="Calibri" w:cs="Calibri"/>
          <w:sz w:val="24"/>
          <w:szCs w:val="24"/>
          <w:lang w:val="es-MX" w:eastAsia="es-ES"/>
        </w:rPr>
        <w:t>Codep</w:t>
      </w:r>
      <w:proofErr w:type="spellEnd"/>
      <w:r w:rsidR="002415B8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la designación de la Dra. Torres en la materia Invertebrados II (según plan 1984).  </w:t>
      </w:r>
    </w:p>
    <w:p w:rsidR="002415B8" w:rsidRDefault="00C1601B" w:rsidP="00F657C0">
      <w:pPr>
        <w:spacing w:after="160" w:line="293" w:lineRule="atLeast"/>
        <w:ind w:left="-426" w:firstLine="786"/>
        <w:jc w:val="both"/>
        <w:rPr>
          <w:rFonts w:ascii="Calibri" w:eastAsia="Times New Roman" w:hAnsi="Calibri" w:cs="Calibri"/>
          <w:sz w:val="24"/>
          <w:szCs w:val="24"/>
          <w:lang w:val="es-MX" w:eastAsia="es-ES"/>
        </w:rPr>
      </w:pPr>
      <w:r>
        <w:rPr>
          <w:rFonts w:ascii="Calibri" w:eastAsia="Times New Roman" w:hAnsi="Calibri" w:cs="Calibri"/>
          <w:sz w:val="24"/>
          <w:szCs w:val="24"/>
          <w:lang w:val="es-MX" w:eastAsia="es-ES"/>
        </w:rPr>
        <w:t>Por otro lado la Dra. Ana Menéndez, profesora de Introducción a la Botánica (IB) manifestó la necesidad</w:t>
      </w:r>
      <w:r w:rsidR="00372C82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de contar con más docentes </w:t>
      </w:r>
      <w:r w:rsidR="002415B8">
        <w:rPr>
          <w:rFonts w:ascii="Calibri" w:eastAsia="Times New Roman" w:hAnsi="Calibri" w:cs="Calibri"/>
          <w:sz w:val="24"/>
          <w:szCs w:val="24"/>
          <w:lang w:val="es-MX" w:eastAsia="es-ES"/>
        </w:rPr>
        <w:t>auxiliares</w:t>
      </w:r>
      <w:r w:rsidR="00372C82">
        <w:rPr>
          <w:rFonts w:ascii="Calibri" w:eastAsia="Times New Roman" w:hAnsi="Calibri" w:cs="Calibri"/>
          <w:sz w:val="24"/>
          <w:szCs w:val="24"/>
          <w:lang w:val="es-MX" w:eastAsia="es-ES"/>
        </w:rPr>
        <w:t>, independientemente de su categoría</w:t>
      </w:r>
      <w:r w:rsidR="002415B8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docente</w:t>
      </w:r>
      <w:r w:rsidR="00372C82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, ya que espera tener un mayor número de alumnos, aproximadamente 258. Además </w:t>
      </w:r>
      <w:r w:rsidR="002415B8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mencionó la posibilidad de que un par de </w:t>
      </w:r>
      <w:proofErr w:type="spellStart"/>
      <w:r w:rsidR="002415B8">
        <w:rPr>
          <w:rFonts w:ascii="Calibri" w:eastAsia="Times New Roman" w:hAnsi="Calibri" w:cs="Calibri"/>
          <w:sz w:val="24"/>
          <w:szCs w:val="24"/>
          <w:lang w:val="es-MX" w:eastAsia="es-ES"/>
        </w:rPr>
        <w:t>JTPs</w:t>
      </w:r>
      <w:proofErr w:type="spellEnd"/>
      <w:r w:rsidR="002415B8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soliciten licencia con lo cual solo 3, de los 5 turnos de Trabajos prácticos tendrían un JTP a cargo. </w:t>
      </w:r>
    </w:p>
    <w:p w:rsidR="00BE49D0" w:rsidRDefault="002415B8" w:rsidP="00F657C0">
      <w:pPr>
        <w:spacing w:after="160" w:line="293" w:lineRule="atLeast"/>
        <w:ind w:left="-426" w:firstLine="786"/>
        <w:jc w:val="both"/>
        <w:rPr>
          <w:rFonts w:ascii="Calibri" w:eastAsia="Times New Roman" w:hAnsi="Calibri" w:cs="Calibri"/>
          <w:sz w:val="24"/>
          <w:szCs w:val="24"/>
          <w:lang w:val="es-MX" w:eastAsia="es-ES"/>
        </w:rPr>
      </w:pP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De acuerdo a todo lo expresado por las profesoras de las Introductorias, el </w:t>
      </w:r>
      <w:proofErr w:type="spellStart"/>
      <w:r>
        <w:rPr>
          <w:rFonts w:ascii="Calibri" w:eastAsia="Times New Roman" w:hAnsi="Calibri" w:cs="Calibri"/>
          <w:sz w:val="24"/>
          <w:szCs w:val="24"/>
          <w:lang w:val="es-MX" w:eastAsia="es-ES"/>
        </w:rPr>
        <w:t>Codep</w:t>
      </w:r>
      <w:proofErr w:type="spellEnd"/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resolvió, para poder tomar una </w:t>
      </w:r>
      <w:r w:rsidR="00BE49D0" w:rsidRPr="00BE49D0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resolución 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a la brevedad, </w:t>
      </w:r>
      <w:r w:rsidR="00BE49D0" w:rsidRPr="00BE49D0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contar con información específica sobre 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>la forma</w:t>
      </w:r>
      <w:r w:rsidR="001C2772">
        <w:rPr>
          <w:rFonts w:ascii="Calibri" w:eastAsia="Times New Roman" w:hAnsi="Calibri" w:cs="Calibri"/>
          <w:sz w:val="24"/>
          <w:szCs w:val="24"/>
          <w:lang w:val="es-MX" w:eastAsia="es-ES"/>
        </w:rPr>
        <w:t>,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en que </w:t>
      </w:r>
      <w:r w:rsidR="00BE49D0" w:rsidRPr="00BE49D0">
        <w:rPr>
          <w:rFonts w:ascii="Calibri" w:eastAsia="Times New Roman" w:hAnsi="Calibri" w:cs="Calibri"/>
          <w:sz w:val="24"/>
          <w:szCs w:val="24"/>
          <w:lang w:val="es-MX" w:eastAsia="es-ES"/>
        </w:rPr>
        <w:t>TODAS las materias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del departamento </w:t>
      </w:r>
      <w:r w:rsidR="001C2772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del </w:t>
      </w:r>
      <w:r w:rsidR="001C2772" w:rsidRPr="00BE49D0">
        <w:rPr>
          <w:rFonts w:ascii="Calibri" w:eastAsia="Times New Roman" w:hAnsi="Calibri" w:cs="Calibri"/>
          <w:sz w:val="24"/>
          <w:szCs w:val="24"/>
          <w:lang w:val="es-MX" w:eastAsia="es-ES"/>
        </w:rPr>
        <w:t>segundo cuatrimestre</w:t>
      </w:r>
      <w:r w:rsidR="001C2772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van a dictar </w:t>
      </w:r>
      <w:r w:rsidR="001C2772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sus clases de trabajos prácticos, cómo será el régimen de aprobación de los </w:t>
      </w:r>
      <w:proofErr w:type="spellStart"/>
      <w:r w:rsidR="001C2772">
        <w:rPr>
          <w:rFonts w:ascii="Calibri" w:eastAsia="Times New Roman" w:hAnsi="Calibri" w:cs="Calibri"/>
          <w:sz w:val="24"/>
          <w:szCs w:val="24"/>
          <w:lang w:val="es-MX" w:eastAsia="es-ES"/>
        </w:rPr>
        <w:t>Tps</w:t>
      </w:r>
      <w:proofErr w:type="spellEnd"/>
      <w:r w:rsidR="001C2772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y de la materia.  </w:t>
      </w:r>
      <w:r w:rsidR="00BE49D0" w:rsidRPr="00BE49D0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Esta información </w:t>
      </w:r>
      <w:r w:rsidR="001C2772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será </w:t>
      </w:r>
      <w:r w:rsidR="00BE49D0" w:rsidRPr="00BE49D0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requerida a los </w:t>
      </w:r>
      <w:r w:rsidR="001C2772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profesores </w:t>
      </w:r>
      <w:r w:rsidR="00BE49D0" w:rsidRPr="00BE49D0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de </w:t>
      </w:r>
      <w:r w:rsidR="001C2772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las distintas materias, los cuales deberán completar una planilla </w:t>
      </w:r>
      <w:proofErr w:type="spellStart"/>
      <w:r w:rsidR="001C2772">
        <w:rPr>
          <w:rFonts w:ascii="Calibri" w:eastAsia="Times New Roman" w:hAnsi="Calibri" w:cs="Calibri"/>
          <w:sz w:val="24"/>
          <w:szCs w:val="24"/>
          <w:lang w:val="es-MX" w:eastAsia="es-ES"/>
        </w:rPr>
        <w:t>Excell</w:t>
      </w:r>
      <w:proofErr w:type="spellEnd"/>
      <w:r w:rsidR="001C2772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. </w:t>
      </w:r>
    </w:p>
    <w:p w:rsidR="006B168D" w:rsidRPr="006B168D" w:rsidRDefault="006B168D" w:rsidP="00F657C0">
      <w:pPr>
        <w:pStyle w:val="Prrafodelista"/>
        <w:numPr>
          <w:ilvl w:val="0"/>
          <w:numId w:val="1"/>
        </w:numPr>
        <w:spacing w:after="160" w:line="293" w:lineRule="atLeast"/>
        <w:jc w:val="both"/>
        <w:rPr>
          <w:rFonts w:ascii="Calibri" w:eastAsia="Times New Roman" w:hAnsi="Calibri" w:cs="Calibri"/>
          <w:b/>
          <w:sz w:val="24"/>
          <w:szCs w:val="24"/>
          <w:lang w:val="es-MX" w:eastAsia="es-ES"/>
        </w:rPr>
      </w:pPr>
      <w:r w:rsidRPr="006B168D">
        <w:rPr>
          <w:rFonts w:ascii="Calibri" w:eastAsia="Times New Roman" w:hAnsi="Calibri" w:cs="Calibri"/>
          <w:b/>
          <w:sz w:val="24"/>
          <w:szCs w:val="24"/>
          <w:lang w:val="es-MX" w:eastAsia="es-ES"/>
        </w:rPr>
        <w:lastRenderedPageBreak/>
        <w:t>Examen Final de Invertebrados I</w:t>
      </w:r>
    </w:p>
    <w:p w:rsidR="006B168D" w:rsidRPr="006B168D" w:rsidRDefault="006B168D" w:rsidP="00F657C0">
      <w:pPr>
        <w:spacing w:after="160" w:line="293" w:lineRule="atLeast"/>
        <w:ind w:left="-426" w:firstLine="786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>
        <w:rPr>
          <w:rFonts w:ascii="Calibri" w:eastAsia="Times New Roman" w:hAnsi="Calibri" w:cs="Calibri"/>
          <w:sz w:val="24"/>
          <w:szCs w:val="24"/>
          <w:lang w:eastAsia="es-ES"/>
        </w:rPr>
        <w:t>Debido a la falta de Profesor en la materia Invertebrados I, s</w:t>
      </w:r>
      <w:r w:rsidRPr="006B168D">
        <w:rPr>
          <w:rFonts w:ascii="Calibri" w:eastAsia="Times New Roman" w:hAnsi="Calibri" w:cs="Calibri"/>
          <w:sz w:val="24"/>
          <w:szCs w:val="24"/>
          <w:lang w:eastAsia="es-ES"/>
        </w:rPr>
        <w:t xml:space="preserve">e acordó 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junto con los Profesores de Introducción a la Zoología, que ellos tomarán los exámenes finales junto con la Dra. Patricia Torres (JTP de Invertebrados I) en las fechas de exámenes acordadas por la Facultad. </w:t>
      </w:r>
    </w:p>
    <w:p w:rsidR="001C2772" w:rsidRPr="001C2772" w:rsidRDefault="006B168D" w:rsidP="00F657C0">
      <w:pPr>
        <w:spacing w:after="160" w:line="293" w:lineRule="atLeast"/>
        <w:ind w:left="426"/>
        <w:jc w:val="both"/>
        <w:rPr>
          <w:rFonts w:ascii="Calibri" w:eastAsia="Times New Roman" w:hAnsi="Calibri" w:cs="Calibri"/>
          <w:b/>
          <w:sz w:val="24"/>
          <w:szCs w:val="24"/>
          <w:lang w:val="es-MX" w:eastAsia="es-ES"/>
        </w:rPr>
      </w:pPr>
      <w:r>
        <w:rPr>
          <w:rFonts w:ascii="Calibri" w:eastAsia="Times New Roman" w:hAnsi="Calibri" w:cs="Calibri"/>
          <w:b/>
          <w:sz w:val="24"/>
          <w:szCs w:val="24"/>
          <w:lang w:val="es-MX" w:eastAsia="es-ES"/>
        </w:rPr>
        <w:t>4</w:t>
      </w:r>
      <w:r w:rsidR="001C2772" w:rsidRPr="001C2772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 xml:space="preserve">. </w:t>
      </w:r>
      <w:r w:rsidR="00F657C0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 xml:space="preserve"> </w:t>
      </w:r>
      <w:r w:rsidR="001C2772">
        <w:rPr>
          <w:rFonts w:ascii="Calibri" w:eastAsia="Times New Roman" w:hAnsi="Calibri" w:cs="Calibri"/>
          <w:b/>
          <w:sz w:val="24"/>
          <w:szCs w:val="24"/>
          <w:lang w:val="es-MX" w:eastAsia="es-ES"/>
        </w:rPr>
        <w:t>Actuaciones de las distintas Comisiones donde el BBE tiene representantes.</w:t>
      </w:r>
    </w:p>
    <w:p w:rsidR="00BE49D0" w:rsidRDefault="00BE49D0" w:rsidP="00F657C0">
      <w:pPr>
        <w:spacing w:after="160" w:line="293" w:lineRule="atLeast"/>
        <w:ind w:left="-426" w:firstLine="852"/>
        <w:jc w:val="both"/>
        <w:rPr>
          <w:rFonts w:ascii="Calibri" w:eastAsia="Times New Roman" w:hAnsi="Calibri" w:cs="Calibri"/>
          <w:sz w:val="24"/>
          <w:szCs w:val="24"/>
          <w:lang w:val="es-MX" w:eastAsia="es-ES"/>
        </w:rPr>
      </w:pPr>
      <w:r w:rsidRPr="00BE49D0">
        <w:rPr>
          <w:rFonts w:ascii="Calibri" w:eastAsia="Times New Roman" w:hAnsi="Calibri" w:cs="Calibri"/>
          <w:sz w:val="24"/>
          <w:szCs w:val="24"/>
          <w:lang w:val="es-MX" w:eastAsia="es-ES"/>
        </w:rPr>
        <w:t>Se acordó solicitar a los representantes del DBBE en las diferentes Comisiones de la Facultad presenten un informe escrito de las novedades que pudieran haber surgido durante la cuarentena (desde</w:t>
      </w:r>
      <w:r w:rsidR="00F657C0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 </w:t>
      </w:r>
      <w:r w:rsidRPr="00BE49D0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el 13 de marzo). Se espera de ellos también, que reporten cada dos meses, las novedades que surjan a partir del día de la fecha.  Esta decisión les será comunicada por </w:t>
      </w:r>
      <w:r w:rsidR="001C2772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E- </w:t>
      </w:r>
      <w:r w:rsidRPr="00BE49D0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mail </w:t>
      </w:r>
      <w:r w:rsidR="00F657C0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a los representantes </w:t>
      </w:r>
      <w:r w:rsidRPr="00BE49D0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desde </w:t>
      </w:r>
      <w:r w:rsidR="00F657C0">
        <w:rPr>
          <w:rFonts w:ascii="Calibri" w:eastAsia="Times New Roman" w:hAnsi="Calibri" w:cs="Calibri"/>
          <w:sz w:val="24"/>
          <w:szCs w:val="24"/>
          <w:lang w:val="es-MX" w:eastAsia="es-ES"/>
        </w:rPr>
        <w:t xml:space="preserve">la </w:t>
      </w:r>
      <w:r w:rsidRPr="00BE49D0">
        <w:rPr>
          <w:rFonts w:ascii="Calibri" w:eastAsia="Times New Roman" w:hAnsi="Calibri" w:cs="Calibri"/>
          <w:sz w:val="24"/>
          <w:szCs w:val="24"/>
          <w:lang w:val="es-MX" w:eastAsia="es-ES"/>
        </w:rPr>
        <w:t>Secretaría.</w:t>
      </w:r>
    </w:p>
    <w:p w:rsidR="001C2772" w:rsidRPr="00BE49D0" w:rsidRDefault="006B168D" w:rsidP="00F657C0">
      <w:pPr>
        <w:spacing w:after="160" w:line="293" w:lineRule="atLeast"/>
        <w:ind w:left="426"/>
        <w:jc w:val="both"/>
        <w:rPr>
          <w:rFonts w:ascii="Calibri" w:eastAsia="Times New Roman" w:hAnsi="Calibri" w:cs="Calibri"/>
          <w:b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sz w:val="24"/>
          <w:szCs w:val="24"/>
          <w:lang w:eastAsia="es-ES"/>
        </w:rPr>
        <w:t>5</w:t>
      </w:r>
      <w:r w:rsidR="001C2772" w:rsidRPr="001C2772"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. </w:t>
      </w:r>
      <w:r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 E-mails de agrupaciones vinculadas con las </w:t>
      </w:r>
      <w:proofErr w:type="spellStart"/>
      <w:r>
        <w:rPr>
          <w:rFonts w:ascii="Calibri" w:eastAsia="Times New Roman" w:hAnsi="Calibri" w:cs="Calibri"/>
          <w:b/>
          <w:sz w:val="24"/>
          <w:szCs w:val="24"/>
          <w:lang w:eastAsia="es-ES"/>
        </w:rPr>
        <w:t>FCEyN</w:t>
      </w:r>
      <w:proofErr w:type="spellEnd"/>
      <w:r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. </w:t>
      </w:r>
    </w:p>
    <w:p w:rsidR="00BE49D0" w:rsidRPr="00BE49D0" w:rsidRDefault="00BE49D0" w:rsidP="00F657C0">
      <w:pPr>
        <w:spacing w:after="160" w:line="293" w:lineRule="atLeast"/>
        <w:ind w:left="-426" w:firstLine="852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BE49D0">
        <w:rPr>
          <w:rFonts w:ascii="Calibri" w:eastAsia="Times New Roman" w:hAnsi="Calibri" w:cs="Calibri"/>
          <w:sz w:val="24"/>
          <w:szCs w:val="24"/>
          <w:lang w:eastAsia="es-ES"/>
        </w:rPr>
        <w:t>Se resolvió que se implementarán los ajustes necesarios para que los mensajes de e</w:t>
      </w:r>
      <w:r w:rsidR="006B168D">
        <w:rPr>
          <w:rFonts w:ascii="Calibri" w:eastAsia="Times New Roman" w:hAnsi="Calibri" w:cs="Calibri"/>
          <w:sz w:val="24"/>
          <w:szCs w:val="24"/>
          <w:lang w:eastAsia="es-ES"/>
        </w:rPr>
        <w:t>-</w:t>
      </w:r>
      <w:r w:rsidRPr="00BE49D0">
        <w:rPr>
          <w:rFonts w:ascii="Calibri" w:eastAsia="Times New Roman" w:hAnsi="Calibri" w:cs="Calibri"/>
          <w:sz w:val="24"/>
          <w:szCs w:val="24"/>
          <w:lang w:eastAsia="es-ES"/>
        </w:rPr>
        <w:t>mail que llegan de diferentes agrupaciones vinculadas con la FCEN, y que en este momento requieren moderación (aceptación, rechazo, etc.) entren direct</w:t>
      </w:r>
      <w:r w:rsidR="006B168D">
        <w:rPr>
          <w:rFonts w:ascii="Calibri" w:eastAsia="Times New Roman" w:hAnsi="Calibri" w:cs="Calibri"/>
          <w:sz w:val="24"/>
          <w:szCs w:val="24"/>
          <w:lang w:eastAsia="es-ES"/>
        </w:rPr>
        <w:t>amente a las casillas de correo de todos los miembros del BBE.</w:t>
      </w:r>
    </w:p>
    <w:p w:rsidR="00BE49D0" w:rsidRPr="00BE49D0" w:rsidRDefault="00BE49D0" w:rsidP="00F657C0">
      <w:pPr>
        <w:spacing w:after="160" w:line="293" w:lineRule="atLeast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BE49D0">
        <w:rPr>
          <w:rFonts w:ascii="Calibri" w:eastAsia="Times New Roman" w:hAnsi="Calibri" w:cs="Calibri"/>
          <w:sz w:val="24"/>
          <w:szCs w:val="24"/>
          <w:lang w:eastAsia="es-ES"/>
        </w:rPr>
        <w:t> </w:t>
      </w:r>
    </w:p>
    <w:p w:rsidR="00985C68" w:rsidRPr="00BE49D0" w:rsidRDefault="00F657C0" w:rsidP="00F657C0">
      <w:pPr>
        <w:ind w:left="-426" w:firstLine="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Siendo las 13:45 horas finaliza la presente reunión virtual del </w:t>
      </w:r>
      <w:proofErr w:type="spellStart"/>
      <w:r>
        <w:rPr>
          <w:sz w:val="24"/>
          <w:szCs w:val="24"/>
        </w:rPr>
        <w:t>Codep</w:t>
      </w:r>
      <w:proofErr w:type="spellEnd"/>
      <w:r>
        <w:rPr>
          <w:sz w:val="24"/>
          <w:szCs w:val="24"/>
        </w:rPr>
        <w:t xml:space="preserve"> del DBBE. Se establece la próxima reunión para dentro de 15 días en horario a combinar entre todos sus miembros. </w:t>
      </w:r>
    </w:p>
    <w:sectPr w:rsidR="00985C68" w:rsidRPr="00BE49D0" w:rsidSect="001074CA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132" w:rsidRDefault="00AA5132" w:rsidP="00F657C0">
      <w:pPr>
        <w:spacing w:after="0" w:line="240" w:lineRule="auto"/>
      </w:pPr>
      <w:r>
        <w:separator/>
      </w:r>
    </w:p>
  </w:endnote>
  <w:endnote w:type="continuationSeparator" w:id="0">
    <w:p w:rsidR="00AA5132" w:rsidRDefault="00AA5132" w:rsidP="00F6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132" w:rsidRDefault="00AA5132" w:rsidP="00F657C0">
      <w:pPr>
        <w:spacing w:after="0" w:line="240" w:lineRule="auto"/>
      </w:pPr>
      <w:r>
        <w:separator/>
      </w:r>
    </w:p>
  </w:footnote>
  <w:footnote w:type="continuationSeparator" w:id="0">
    <w:p w:rsidR="00AA5132" w:rsidRDefault="00AA5132" w:rsidP="00F6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7C0" w:rsidRDefault="00F657C0" w:rsidP="00F657C0">
    <w:pPr>
      <w:pStyle w:val="normal0"/>
      <w:widowControl w:val="0"/>
      <w:spacing w:before="709" w:after="0" w:line="276" w:lineRule="auto"/>
      <w:ind w:firstLine="0"/>
      <w:jc w:val="left"/>
    </w:pPr>
  </w:p>
  <w:tbl>
    <w:tblPr>
      <w:tblW w:w="8644" w:type="dxa"/>
      <w:tblBorders>
        <w:bottom w:val="single" w:sz="4" w:space="0" w:color="000000"/>
      </w:tblBorders>
      <w:tblLayout w:type="fixed"/>
      <w:tblLook w:val="0000"/>
    </w:tblPr>
    <w:tblGrid>
      <w:gridCol w:w="1908"/>
      <w:gridCol w:w="6736"/>
    </w:tblGrid>
    <w:tr w:rsidR="00F657C0" w:rsidTr="00152EA7">
      <w:tc>
        <w:tcPr>
          <w:tcW w:w="1908" w:type="dxa"/>
        </w:tcPr>
        <w:p w:rsidR="00F657C0" w:rsidRDefault="00F657C0" w:rsidP="00152EA7">
          <w:pPr>
            <w:pStyle w:val="normal0"/>
            <w:tabs>
              <w:tab w:val="center" w:pos="4252"/>
              <w:tab w:val="right" w:pos="8504"/>
            </w:tabs>
            <w:spacing w:before="120"/>
            <w:jc w:val="center"/>
          </w:pPr>
          <w:r>
            <w:rPr>
              <w:noProof/>
              <w:lang w:val="es-ES"/>
            </w:rPr>
            <w:drawing>
              <wp:inline distT="0" distB="0" distL="0" distR="0">
                <wp:extent cx="668020" cy="668020"/>
                <wp:effectExtent l="0" t="0" r="0" b="0"/>
                <wp:docPr id="1" name="image2.jpg" descr="logo1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120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020" cy="6680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6" w:type="dxa"/>
        </w:tcPr>
        <w:p w:rsidR="00F657C0" w:rsidRDefault="00F657C0" w:rsidP="00152EA7">
          <w:pPr>
            <w:pStyle w:val="Ttulo1"/>
            <w:spacing w:before="120"/>
            <w:jc w:val="center"/>
            <w:rPr>
              <w:rFonts w:ascii="Arial" w:eastAsia="Arial" w:hAnsi="Arial" w:cs="Arial"/>
              <w:b w:val="0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 w:val="0"/>
              <w:color w:val="000000"/>
              <w:sz w:val="22"/>
              <w:szCs w:val="22"/>
            </w:rPr>
            <w:t>Departamento de Biodiversidad y Biología Experimental</w:t>
          </w:r>
        </w:p>
        <w:p w:rsidR="00F657C0" w:rsidRDefault="00F657C0" w:rsidP="00152EA7">
          <w:pPr>
            <w:pStyle w:val="normal0"/>
            <w:spacing w:before="12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Facultad de Ciencias Exactas y Naturales</w:t>
          </w:r>
        </w:p>
        <w:p w:rsidR="00F657C0" w:rsidRDefault="00F657C0" w:rsidP="00152EA7">
          <w:pPr>
            <w:pStyle w:val="Ttulo2"/>
            <w:spacing w:before="12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Universidad de Buenos Aires</w:t>
          </w:r>
        </w:p>
      </w:tc>
    </w:tr>
  </w:tbl>
  <w:p w:rsidR="00F657C0" w:rsidRDefault="00F657C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E5134"/>
    <w:multiLevelType w:val="hybridMultilevel"/>
    <w:tmpl w:val="C69E52C0"/>
    <w:lvl w:ilvl="0" w:tplc="0FCED7A0">
      <w:start w:val="1"/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5F6730E6"/>
    <w:multiLevelType w:val="hybridMultilevel"/>
    <w:tmpl w:val="4F20DE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9D0"/>
    <w:rsid w:val="001074CA"/>
    <w:rsid w:val="001C2772"/>
    <w:rsid w:val="002415B8"/>
    <w:rsid w:val="002E2CCA"/>
    <w:rsid w:val="00372C82"/>
    <w:rsid w:val="00394BE3"/>
    <w:rsid w:val="003B5F40"/>
    <w:rsid w:val="005D7AC8"/>
    <w:rsid w:val="00600834"/>
    <w:rsid w:val="006366AF"/>
    <w:rsid w:val="006B168D"/>
    <w:rsid w:val="00985C68"/>
    <w:rsid w:val="00AA5132"/>
    <w:rsid w:val="00BE49D0"/>
    <w:rsid w:val="00C1601B"/>
    <w:rsid w:val="00E059AD"/>
    <w:rsid w:val="00F6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68"/>
  </w:style>
  <w:style w:type="paragraph" w:styleId="Ttulo1">
    <w:name w:val="heading 1"/>
    <w:basedOn w:val="normal0"/>
    <w:next w:val="normal0"/>
    <w:link w:val="Ttulo1Car"/>
    <w:rsid w:val="00F657C0"/>
    <w:pPr>
      <w:keepNext/>
      <w:jc w:val="right"/>
      <w:outlineLvl w:val="0"/>
    </w:pPr>
    <w:rPr>
      <w:b/>
      <w:color w:val="008000"/>
      <w:sz w:val="20"/>
      <w:szCs w:val="20"/>
    </w:rPr>
  </w:style>
  <w:style w:type="paragraph" w:styleId="Ttulo2">
    <w:name w:val="heading 2"/>
    <w:basedOn w:val="normal0"/>
    <w:next w:val="normal0"/>
    <w:link w:val="Ttulo2Car"/>
    <w:rsid w:val="00F657C0"/>
    <w:pPr>
      <w:keepNext/>
      <w:jc w:val="right"/>
      <w:outlineLvl w:val="1"/>
    </w:pPr>
    <w:rPr>
      <w:sz w:val="18"/>
      <w:szCs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59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65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57C0"/>
  </w:style>
  <w:style w:type="paragraph" w:styleId="Piedepgina">
    <w:name w:val="footer"/>
    <w:basedOn w:val="Normal"/>
    <w:link w:val="PiedepginaCar"/>
    <w:uiPriority w:val="99"/>
    <w:semiHidden/>
    <w:unhideWhenUsed/>
    <w:rsid w:val="00F65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57C0"/>
  </w:style>
  <w:style w:type="character" w:customStyle="1" w:styleId="Ttulo1Car">
    <w:name w:val="Título 1 Car"/>
    <w:basedOn w:val="Fuentedeprrafopredeter"/>
    <w:link w:val="Ttulo1"/>
    <w:rsid w:val="00F657C0"/>
    <w:rPr>
      <w:rFonts w:ascii="Times New Roman" w:eastAsia="Times New Roman" w:hAnsi="Times New Roman" w:cs="Times New Roman"/>
      <w:b/>
      <w:color w:val="008000"/>
      <w:sz w:val="20"/>
      <w:szCs w:val="20"/>
      <w:lang w:val="es-AR" w:eastAsia="es-ES"/>
    </w:rPr>
  </w:style>
  <w:style w:type="character" w:customStyle="1" w:styleId="Ttulo2Car">
    <w:name w:val="Título 2 Car"/>
    <w:basedOn w:val="Fuentedeprrafopredeter"/>
    <w:link w:val="Ttulo2"/>
    <w:rsid w:val="00F657C0"/>
    <w:rPr>
      <w:rFonts w:ascii="Times New Roman" w:eastAsia="Times New Roman" w:hAnsi="Times New Roman" w:cs="Times New Roman"/>
      <w:color w:val="000000"/>
      <w:sz w:val="18"/>
      <w:szCs w:val="18"/>
      <w:u w:val="single"/>
      <w:lang w:val="es-AR" w:eastAsia="es-ES"/>
    </w:rPr>
  </w:style>
  <w:style w:type="paragraph" w:customStyle="1" w:styleId="normal0">
    <w:name w:val="normal"/>
    <w:rsid w:val="00F657C0"/>
    <w:pPr>
      <w:pBdr>
        <w:top w:val="nil"/>
        <w:left w:val="nil"/>
        <w:bottom w:val="nil"/>
        <w:right w:val="nil"/>
        <w:between w:val="nil"/>
      </w:pBd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1045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2020-07-24T18:42:00Z</dcterms:created>
  <dcterms:modified xsi:type="dcterms:W3CDTF">2020-07-24T20:47:00Z</dcterms:modified>
</cp:coreProperties>
</file>